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5"/>
      </w:pPr>
      <w:r w:rsidRPr="00080040">
        <w:rPr>
          <w:rFonts w:hint="eastAsia"/>
        </w:rPr>
        <w:t>糾正案文</w:t>
      </w:r>
    </w:p>
    <w:p w:rsidR="00E25849" w:rsidRDefault="0025106C" w:rsidP="004F0262">
      <w:pPr>
        <w:pStyle w:val="1"/>
        <w:adjustRightInd w:val="0"/>
        <w:snapToGrid w:val="0"/>
        <w:spacing w:afterLines="30" w:after="137" w:line="480" w:lineRule="exact"/>
      </w:pPr>
      <w:r>
        <w:rPr>
          <w:rFonts w:hint="eastAsia"/>
        </w:rPr>
        <w:t>被糾正機關：</w:t>
      </w:r>
      <w:r w:rsidR="00C62C63">
        <w:rPr>
          <w:rFonts w:hint="eastAsia"/>
        </w:rPr>
        <w:t>國防部</w:t>
      </w:r>
      <w:r>
        <w:rPr>
          <w:rFonts w:hint="eastAsia"/>
        </w:rPr>
        <w:t>。</w:t>
      </w:r>
    </w:p>
    <w:p w:rsidR="00E25849" w:rsidRPr="00C62C63" w:rsidRDefault="0025106C" w:rsidP="004F0262">
      <w:pPr>
        <w:pStyle w:val="1"/>
        <w:adjustRightInd w:val="0"/>
        <w:snapToGrid w:val="0"/>
        <w:spacing w:afterLines="30" w:after="137" w:line="480" w:lineRule="exact"/>
      </w:pPr>
      <w:r w:rsidRPr="00C62C63">
        <w:rPr>
          <w:rFonts w:hint="eastAsia"/>
        </w:rPr>
        <w:t>案　　　由：</w:t>
      </w:r>
      <w:r w:rsidR="00C62C63" w:rsidRPr="00C62C63">
        <w:rPr>
          <w:rFonts w:hint="eastAsia"/>
        </w:rPr>
        <w:t>國防部及陸軍司令部之列管空置眷(營)地管理維護實施計畫權責不明、執行困難及基層人員專業不足，空置眷地管理維護教育訓練</w:t>
      </w:r>
      <w:r w:rsidR="00B06BCE">
        <w:rPr>
          <w:rFonts w:hint="eastAsia"/>
        </w:rPr>
        <w:t>亦徒具形式</w:t>
      </w:r>
      <w:r w:rsidR="00C62C63" w:rsidRPr="00C62C63">
        <w:rPr>
          <w:rFonts w:hint="eastAsia"/>
        </w:rPr>
        <w:t>；</w:t>
      </w:r>
      <w:r w:rsidR="00C62C63" w:rsidRPr="00C62C63">
        <w:t>陸軍第六軍團指揮部</w:t>
      </w:r>
      <w:r w:rsidR="00C62C63" w:rsidRPr="00C62C63">
        <w:rPr>
          <w:rFonts w:hint="eastAsia"/>
        </w:rPr>
        <w:t>(下稱六軍團)列管眷地巡查紀錄填報不實，且輔支單位管理人員離退，</w:t>
      </w:r>
      <w:r w:rsidR="00B06BCE">
        <w:rPr>
          <w:rFonts w:hint="eastAsia"/>
        </w:rPr>
        <w:t>因循敷衍</w:t>
      </w:r>
      <w:r w:rsidR="00C62C63" w:rsidRPr="00C62C63">
        <w:rPr>
          <w:rFonts w:hint="eastAsia"/>
        </w:rPr>
        <w:t>監督業務移交程序，眷服部門未落實列管空置眷地抽檢督考規範；六軍團對於</w:t>
      </w:r>
      <w:r w:rsidR="00C62C63" w:rsidRPr="00C62C63">
        <w:rPr>
          <w:rFonts w:hAnsi="標楷體"/>
        </w:rPr>
        <w:t>李姓前上尉</w:t>
      </w:r>
      <w:r w:rsidR="00C62C63" w:rsidRPr="00C62C63">
        <w:rPr>
          <w:rFonts w:hAnsi="標楷體" w:hint="eastAsia"/>
        </w:rPr>
        <w:t>（</w:t>
      </w:r>
      <w:r w:rsidR="00DE5EF0">
        <w:rPr>
          <w:rFonts w:hAnsi="標楷體" w:hint="eastAsia"/>
        </w:rPr>
        <w:t>李○○</w:t>
      </w:r>
      <w:r w:rsidR="00C62C63" w:rsidRPr="00C62C63">
        <w:rPr>
          <w:rFonts w:hAnsi="標楷體" w:hint="eastAsia"/>
        </w:rPr>
        <w:t>，下稱李員）</w:t>
      </w:r>
      <w:r w:rsidR="00C62C63" w:rsidRPr="00C62C63">
        <w:rPr>
          <w:rFonts w:hint="eastAsia"/>
        </w:rPr>
        <w:t>之考核不確實、留營審查欠周延，且因久任一職未適時調整職務，</w:t>
      </w:r>
      <w:r w:rsidR="00B06BCE">
        <w:rPr>
          <w:rFonts w:hint="eastAsia"/>
        </w:rPr>
        <w:t>復</w:t>
      </w:r>
      <w:r w:rsidR="00C62C63" w:rsidRPr="00C62C63">
        <w:rPr>
          <w:rFonts w:hint="eastAsia"/>
        </w:rPr>
        <w:t>用印程序嚴重疏漏，致李員得以利用將不實之補償金、履約保證金及鑑定費款項繳費證明、契約文件等蓋用關防，進而向廠商或民人詐取相關費用計新臺幣1,063萬2,361元</w:t>
      </w:r>
      <w:r w:rsidR="00C62C63">
        <w:rPr>
          <w:rFonts w:hint="eastAsia"/>
        </w:rPr>
        <w:t>；</w:t>
      </w:r>
      <w:r w:rsidR="00C62C63" w:rsidRPr="00C62C63">
        <w:rPr>
          <w:rFonts w:hint="eastAsia"/>
        </w:rPr>
        <w:t>李員之懲罰、撤職程序符合「刑懲併行」原則，惟國防部相關單位處置</w:t>
      </w:r>
      <w:r w:rsidR="00493150">
        <w:rPr>
          <w:rFonts w:hint="eastAsia"/>
        </w:rPr>
        <w:t>疏於注意</w:t>
      </w:r>
      <w:r w:rsidR="00C62C63" w:rsidRPr="00C62C63">
        <w:rPr>
          <w:rFonts w:hint="eastAsia"/>
        </w:rPr>
        <w:t>，致生李員乘隙潛逃；又六軍團案件調查過程欠周延，後續清查作為亦未避嫌</w:t>
      </w:r>
      <w:r w:rsidR="00C62C63">
        <w:rPr>
          <w:rFonts w:hint="eastAsia"/>
        </w:rPr>
        <w:t>，</w:t>
      </w:r>
      <w:r w:rsidR="00DB0035" w:rsidRPr="00C62C63">
        <w:rPr>
          <w:rFonts w:hint="eastAsia"/>
        </w:rPr>
        <w:t>皆</w:t>
      </w:r>
      <w:r w:rsidR="00AE1257" w:rsidRPr="00C62C63">
        <w:rPr>
          <w:rFonts w:hint="eastAsia"/>
        </w:rPr>
        <w:t>確</w:t>
      </w:r>
      <w:r w:rsidRPr="00C62C63">
        <w:rPr>
          <w:rFonts w:hint="eastAsia"/>
        </w:rPr>
        <w:t>有</w:t>
      </w:r>
      <w:r w:rsidR="00DB0035" w:rsidRPr="00C62C63">
        <w:rPr>
          <w:rFonts w:hint="eastAsia"/>
        </w:rPr>
        <w:t>重大</w:t>
      </w:r>
      <w:r w:rsidR="0037051C" w:rsidRPr="00C62C63">
        <w:rPr>
          <w:rFonts w:hint="eastAsia"/>
        </w:rPr>
        <w:t>違法</w:t>
      </w:r>
      <w:r w:rsidR="00ED5A8D" w:rsidRPr="00C62C63">
        <w:rPr>
          <w:rFonts w:hint="eastAsia"/>
        </w:rPr>
        <w:t>怠</w:t>
      </w:r>
      <w:r w:rsidRPr="00C62C63">
        <w:rPr>
          <w:rFonts w:hint="eastAsia"/>
        </w:rPr>
        <w:t>失</w:t>
      </w:r>
      <w:r w:rsidR="008B4841" w:rsidRPr="00C62C63">
        <w:rPr>
          <w:rFonts w:hint="eastAsia"/>
        </w:rPr>
        <w:t>，爰依法提案糾正</w:t>
      </w:r>
      <w:r w:rsidRPr="00C62C63">
        <w:rPr>
          <w:rFonts w:hint="eastAsia"/>
        </w:rPr>
        <w:t>。</w:t>
      </w:r>
    </w:p>
    <w:p w:rsidR="00E25849" w:rsidRDefault="00DB3135" w:rsidP="004F0262">
      <w:pPr>
        <w:pStyle w:val="1"/>
        <w:adjustRightInd w:val="0"/>
        <w:snapToGrid w:val="0"/>
        <w:spacing w:afterLines="30" w:after="137"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62C63" w:rsidRDefault="00C62C63" w:rsidP="00C62C6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436226">
        <w:rPr>
          <w:rFonts w:hAnsi="標楷體"/>
        </w:rPr>
        <w:t>據悉，陸軍第六軍團指揮部</w:t>
      </w:r>
      <w:r w:rsidRPr="003D7F14">
        <w:rPr>
          <w:rFonts w:hAnsi="標楷體" w:hint="eastAsia"/>
          <w:color w:val="000000"/>
          <w:szCs w:val="32"/>
        </w:rPr>
        <w:t>(下稱六軍團)</w:t>
      </w:r>
      <w:r w:rsidRPr="00436226">
        <w:rPr>
          <w:rFonts w:hAnsi="標楷體"/>
        </w:rPr>
        <w:t>李姓前上尉</w:t>
      </w:r>
      <w:r>
        <w:rPr>
          <w:rFonts w:hAnsi="標楷體" w:hint="eastAsia"/>
        </w:rPr>
        <w:t>（</w:t>
      </w:r>
      <w:r w:rsidR="00DE5EF0">
        <w:rPr>
          <w:rFonts w:hAnsi="標楷體" w:hint="eastAsia"/>
        </w:rPr>
        <w:t>李○○</w:t>
      </w:r>
      <w:r>
        <w:rPr>
          <w:rFonts w:hAnsi="標楷體" w:hint="eastAsia"/>
        </w:rPr>
        <w:t>，下稱李員）</w:t>
      </w:r>
      <w:r w:rsidRPr="00436226">
        <w:rPr>
          <w:rFonts w:hAnsi="標楷體"/>
        </w:rPr>
        <w:t>，利用職務之便偽造文書出租軍地及冒領租金獲利，並利用調查空窗期潛逃出境，下落不明</w:t>
      </w:r>
      <w:r>
        <w:rPr>
          <w:rFonts w:hAnsi="標楷體" w:hint="eastAsia"/>
        </w:rPr>
        <w:t>等情</w:t>
      </w:r>
      <w:r w:rsidRPr="00FE260B">
        <w:rPr>
          <w:rFonts w:hAnsi="標楷體"/>
        </w:rPr>
        <w:t>案</w:t>
      </w:r>
      <w:r>
        <w:rPr>
          <w:rFonts w:hAnsi="標楷體" w:hint="eastAsia"/>
        </w:rPr>
        <w:t>，</w:t>
      </w:r>
      <w:r w:rsidRPr="009C7FF2">
        <w:rPr>
          <w:rFonts w:hint="eastAsia"/>
        </w:rPr>
        <w:t>經</w:t>
      </w:r>
      <w:r>
        <w:rPr>
          <w:rFonts w:hint="eastAsia"/>
        </w:rPr>
        <w:t>調查核有違失</w:t>
      </w:r>
      <w:r w:rsidRPr="009C7FF2">
        <w:rPr>
          <w:rFonts w:hint="eastAsia"/>
        </w:rPr>
        <w:t>如下：</w:t>
      </w:r>
    </w:p>
    <w:p w:rsidR="000D652B" w:rsidRPr="00002067" w:rsidRDefault="000D652B" w:rsidP="000D652B">
      <w:pPr>
        <w:pStyle w:val="2"/>
        <w:numPr>
          <w:ilvl w:val="1"/>
          <w:numId w:val="1"/>
        </w:numPr>
      </w:pPr>
      <w:bookmarkStart w:id="45" w:name="_Toc57186329"/>
      <w:r w:rsidRPr="00002067">
        <w:rPr>
          <w:rFonts w:hint="eastAsia"/>
        </w:rPr>
        <w:lastRenderedPageBreak/>
        <w:t>國防部及陸軍司令部之列管空置眷(營)地管理維護實施計畫，固業針對巡清維護、</w:t>
      </w:r>
      <w:r w:rsidRPr="00002067">
        <w:rPr>
          <w:rFonts w:hAnsi="標楷體" w:hint="eastAsia"/>
          <w:color w:val="000000"/>
          <w:szCs w:val="32"/>
        </w:rPr>
        <w:t>委託機關代管、補償金催收拆圍、土地活化作業</w:t>
      </w:r>
      <w:r w:rsidRPr="00002067">
        <w:rPr>
          <w:rFonts w:hint="eastAsia"/>
        </w:rPr>
        <w:t>等工作擬定作法，惟計畫內容顯有權責不明、執行困難及基層人員專業不足等情，易給予承辦人居中不法運作之餘地</w:t>
      </w:r>
      <w:bookmarkEnd w:id="45"/>
      <w:r w:rsidRPr="00002067">
        <w:rPr>
          <w:rFonts w:hint="eastAsia"/>
        </w:rPr>
        <w:t>，亟待檢討修訂：</w:t>
      </w:r>
    </w:p>
    <w:p w:rsidR="000D652B" w:rsidRPr="00825E99" w:rsidRDefault="000D652B" w:rsidP="000D652B">
      <w:pPr>
        <w:pStyle w:val="3"/>
        <w:numPr>
          <w:ilvl w:val="2"/>
          <w:numId w:val="1"/>
        </w:numPr>
        <w:rPr>
          <w:rFonts w:hAnsi="標楷體"/>
          <w:color w:val="000000"/>
          <w:szCs w:val="32"/>
        </w:rPr>
      </w:pPr>
      <w:r w:rsidRPr="00825E99">
        <w:rPr>
          <w:rFonts w:hAnsi="標楷體" w:hint="eastAsia"/>
          <w:color w:val="000000"/>
          <w:szCs w:val="32"/>
        </w:rPr>
        <w:t>為加速更新國軍老舊眷村，提高土地使用經濟效益、</w:t>
      </w:r>
      <w:r w:rsidRPr="00825E99">
        <w:rPr>
          <w:rFonts w:hint="eastAsia"/>
        </w:rPr>
        <w:t>協助地方政府取得</w:t>
      </w:r>
      <w:r w:rsidRPr="00825E99">
        <w:rPr>
          <w:rFonts w:hAnsi="標楷體" w:hint="eastAsia"/>
          <w:color w:val="000000"/>
          <w:szCs w:val="32"/>
        </w:rPr>
        <w:t>公共設施用地，並改善都市景觀，國軍老舊眷村改建條例授權國防部訂定規範</w:t>
      </w:r>
      <w:r w:rsidRPr="00E13863">
        <w:rPr>
          <w:rStyle w:val="aff6"/>
          <w:rFonts w:hAnsi="標楷體"/>
          <w:color w:val="000000"/>
          <w:szCs w:val="32"/>
        </w:rPr>
        <w:footnoteReference w:id="1"/>
      </w:r>
      <w:r w:rsidRPr="00825E99">
        <w:rPr>
          <w:rFonts w:hAnsi="標楷體" w:hint="eastAsia"/>
          <w:color w:val="000000"/>
          <w:szCs w:val="32"/>
        </w:rPr>
        <w:t>，爰國防部及</w:t>
      </w:r>
      <w:r w:rsidRPr="0063375D">
        <w:rPr>
          <w:rFonts w:hint="eastAsia"/>
        </w:rPr>
        <w:t>陸軍</w:t>
      </w:r>
      <w:r w:rsidRPr="00825E99">
        <w:rPr>
          <w:rFonts w:hAnsi="標楷體" w:hint="eastAsia"/>
          <w:color w:val="000000"/>
          <w:szCs w:val="32"/>
        </w:rPr>
        <w:t>司令部分別訂定管理維護實施計畫</w:t>
      </w:r>
      <w:r>
        <w:rPr>
          <w:rStyle w:val="aff6"/>
          <w:rFonts w:hAnsi="標楷體"/>
          <w:color w:val="000000"/>
          <w:szCs w:val="32"/>
        </w:rPr>
        <w:footnoteReference w:id="2"/>
      </w:r>
      <w:r w:rsidRPr="00825E99">
        <w:rPr>
          <w:rFonts w:hAnsi="標楷體" w:hint="eastAsia"/>
          <w:color w:val="000000"/>
          <w:szCs w:val="32"/>
        </w:rPr>
        <w:t>(以下簡稱管理維護計畫)，俾</w:t>
      </w:r>
      <w:r>
        <w:rPr>
          <w:rFonts w:hAnsi="標楷體" w:hint="eastAsia"/>
          <w:color w:val="000000"/>
          <w:szCs w:val="32"/>
        </w:rPr>
        <w:t>使</w:t>
      </w:r>
      <w:r w:rsidRPr="00825E99">
        <w:rPr>
          <w:rFonts w:hAnsi="標楷體" w:hint="eastAsia"/>
          <w:color w:val="000000"/>
          <w:szCs w:val="32"/>
        </w:rPr>
        <w:t>列管空置眷地獲得良好管理維護，並針對騰空點還之眷舍優先辦理拆圍工程作業，以利後續土地處分，藉明確作業規定與具體執行作法，落實「一級輔導一級」工作，避免衍生環境衛生及治安問題，因此，劃分軍團為空置眷地之「列管單位」，聯兵旅為眷地之「輔支單位」，輔助支援列管單位執行眷地巡管維護、問題處理與狀況查報等工作。輔支單位須責派至少乙員管理人員負責巡管維護工作，實況上通常由政戰參謀(如旅級政戰官、心輔官)兼任之，又執行巡查之人員並非前開旅級管理人員，而係由所屬營、連級輔導長或其他人員執行巡管，然眷(營)地管理維護係兼任之工作，固要求相關人員離、退前2週應呈報上一級單位，然輔支單位旅級參謀、營(連)輔導長等離、退更替頻繁，難以要求基層落實，執行上恐有困難。另管理維護計畫要求各輔支單位對於空置眷(營)地每週至少應實施巡管乙次，然輔支單位人</w:t>
      </w:r>
      <w:r w:rsidRPr="00825E99">
        <w:rPr>
          <w:rFonts w:hAnsi="標楷體" w:hint="eastAsia"/>
          <w:color w:val="000000"/>
          <w:szCs w:val="32"/>
        </w:rPr>
        <w:lastRenderedPageBreak/>
        <w:t>力，單位執行戰演訓任務時之巡管執行，及依任務調整執行單位之程序等規定皆付之闕如。再者，管理維護計畫附件之督訪要項表，其中第3項訂有「列管(輔支)單位是否完成空置眷(營)地基本資料表，內容是否與現況相符」之檢查內容，此部分用意在於確保列管(輔支)單位是否充足瞭解眷(營)地之範圍及現況，然列管(輔支)單位如何建置眷(營)地基本資料，及資料是否正確等情，並未明定具體作法，各單位自無所依循。至於空置眷(營)地因環境髒亂等情事，遭地方環保單位開單勸導、告罰或民意代表、地方政府關切與媒體披露者，其列管單位或輔支單位之權責，及規定改善之期限等均不明確</w:t>
      </w:r>
      <w:r>
        <w:rPr>
          <w:rFonts w:hAnsi="標楷體" w:hint="eastAsia"/>
          <w:color w:val="000000"/>
          <w:szCs w:val="32"/>
        </w:rPr>
        <w:t>，</w:t>
      </w:r>
      <w:r w:rsidRPr="00825E99">
        <w:rPr>
          <w:rFonts w:hAnsi="標楷體" w:hint="eastAsia"/>
          <w:color w:val="000000"/>
          <w:szCs w:val="32"/>
        </w:rPr>
        <w:t>顯見巡清維護權責不明且實際執行確有困難</w:t>
      </w:r>
      <w:r>
        <w:rPr>
          <w:rFonts w:hAnsi="標楷體" w:hint="eastAsia"/>
          <w:color w:val="000000"/>
          <w:szCs w:val="32"/>
        </w:rPr>
        <w:t>。</w:t>
      </w:r>
    </w:p>
    <w:p w:rsidR="000D652B" w:rsidRPr="00066D6D" w:rsidRDefault="000D652B" w:rsidP="000D652B">
      <w:pPr>
        <w:pStyle w:val="3"/>
        <w:numPr>
          <w:ilvl w:val="2"/>
          <w:numId w:val="1"/>
        </w:numPr>
        <w:rPr>
          <w:rFonts w:hAnsi="標楷體"/>
          <w:color w:val="000000"/>
          <w:szCs w:val="32"/>
        </w:rPr>
      </w:pPr>
      <w:r w:rsidRPr="00066D6D">
        <w:rPr>
          <w:rFonts w:hAnsi="標楷體" w:hint="eastAsia"/>
          <w:color w:val="000000"/>
          <w:szCs w:val="32"/>
        </w:rPr>
        <w:t>依國軍老舊眷村及不適用營地之國有土地標售或處分辦法第7條規定：「國軍老舊眷村改建總冊內國有土地，國防部得視實際需要，委託政府機關</w:t>
      </w:r>
      <w:r>
        <w:rPr>
          <w:rFonts w:hAnsi="標楷體"/>
          <w:color w:val="000000"/>
          <w:szCs w:val="32"/>
        </w:rPr>
        <w:t>……</w:t>
      </w:r>
      <w:r w:rsidRPr="00066D6D">
        <w:rPr>
          <w:rFonts w:hAnsi="標楷體" w:hint="eastAsia"/>
          <w:color w:val="000000"/>
          <w:szCs w:val="32"/>
        </w:rPr>
        <w:t>代為管理</w:t>
      </w:r>
      <w:r>
        <w:rPr>
          <w:rFonts w:hAnsi="標楷體"/>
          <w:color w:val="000000"/>
          <w:szCs w:val="32"/>
        </w:rPr>
        <w:t>……</w:t>
      </w:r>
      <w:r w:rsidRPr="00066D6D">
        <w:rPr>
          <w:rFonts w:hAnsi="標楷體" w:hint="eastAsia"/>
          <w:color w:val="000000"/>
          <w:szCs w:val="32"/>
        </w:rPr>
        <w:t>或提供為短期性、臨時性之租賃、借用；其作業要點由國防部另定之」。次依國軍老舊眷村改建總冊內國有土地委託管理經營改良利用租賃及借用作業要點第2點規定：「國防部指定所屬政治作戰局</w:t>
      </w:r>
      <w:r>
        <w:rPr>
          <w:rFonts w:hAnsi="標楷體"/>
          <w:color w:val="000000"/>
          <w:szCs w:val="32"/>
        </w:rPr>
        <w:t>……</w:t>
      </w:r>
      <w:r w:rsidRPr="00066D6D">
        <w:rPr>
          <w:rFonts w:hAnsi="標楷體" w:hint="eastAsia"/>
          <w:color w:val="000000"/>
          <w:szCs w:val="32"/>
        </w:rPr>
        <w:t>辦理</w:t>
      </w:r>
      <w:r>
        <w:rPr>
          <w:rFonts w:hAnsi="標楷體"/>
          <w:color w:val="000000"/>
          <w:szCs w:val="32"/>
        </w:rPr>
        <w:t>……</w:t>
      </w:r>
      <w:r w:rsidRPr="00066D6D">
        <w:rPr>
          <w:rFonts w:hAnsi="標楷體" w:hint="eastAsia"/>
          <w:color w:val="000000"/>
          <w:szCs w:val="32"/>
        </w:rPr>
        <w:t>眷改土地委託管理、經營、改良利用、租賃及借用等事項，必要時得指定相關司令(指揮)部協助辦理」、第7點第1項規定：「眷改土地出租之方式，包括標租及逕予出租」，列管空置眷(營)地交由地方政府、機關委託管理、經營、借用，其相關環境整理部分由託管單位負責，其目的在於減輕列管單位巡管人力相關資源之負擔，惟仍要求列管(輔支)單位每月定期巡查託管單位有無違反</w:t>
      </w:r>
      <w:r w:rsidRPr="00066D6D">
        <w:rPr>
          <w:rFonts w:hAnsi="標楷體" w:hint="eastAsia"/>
          <w:color w:val="000000"/>
          <w:szCs w:val="32"/>
        </w:rPr>
        <w:lastRenderedPageBreak/>
        <w:t>契約議定事項</w:t>
      </w:r>
      <w:r>
        <w:rPr>
          <w:rStyle w:val="aff6"/>
          <w:rFonts w:hAnsi="標楷體"/>
          <w:color w:val="000000"/>
          <w:szCs w:val="32"/>
        </w:rPr>
        <w:footnoteReference w:id="3"/>
      </w:r>
      <w:r w:rsidRPr="00066D6D">
        <w:rPr>
          <w:rFonts w:hAnsi="標楷體" w:hint="eastAsia"/>
          <w:color w:val="000000"/>
          <w:szCs w:val="32"/>
        </w:rPr>
        <w:t>，似無法達到上開減輕巡管人力負擔之目的。再者，列管單位及實際巡查之輔支單位人員對於託管協議內容</w:t>
      </w:r>
      <w:r>
        <w:rPr>
          <w:rStyle w:val="aff6"/>
          <w:rFonts w:hAnsi="標楷體"/>
          <w:color w:val="000000"/>
          <w:szCs w:val="32"/>
        </w:rPr>
        <w:footnoteReference w:id="4"/>
      </w:r>
      <w:r w:rsidRPr="00066D6D">
        <w:rPr>
          <w:rFonts w:hAnsi="標楷體" w:hint="eastAsia"/>
          <w:color w:val="000000"/>
          <w:szCs w:val="32"/>
        </w:rPr>
        <w:t>、契約期滿時間知悉與否，又若無從得知協議內容，如何巡查代管單位有無違法契約議定事項及期前通知代管機關向國防部政戰局申請續約等情均有疑慮</w:t>
      </w:r>
      <w:r>
        <w:rPr>
          <w:rFonts w:hAnsi="標楷體" w:hint="eastAsia"/>
          <w:color w:val="000000"/>
          <w:szCs w:val="32"/>
        </w:rPr>
        <w:t>，</w:t>
      </w:r>
      <w:r w:rsidRPr="00066D6D">
        <w:rPr>
          <w:rFonts w:hAnsi="標楷體" w:hint="eastAsia"/>
          <w:color w:val="000000"/>
          <w:szCs w:val="32"/>
        </w:rPr>
        <w:t>足認委託機關代管機制亟待檢討。</w:t>
      </w:r>
    </w:p>
    <w:p w:rsidR="000D652B" w:rsidRPr="00066D6D" w:rsidRDefault="000D652B" w:rsidP="000D652B">
      <w:pPr>
        <w:pStyle w:val="3"/>
        <w:numPr>
          <w:ilvl w:val="2"/>
          <w:numId w:val="1"/>
        </w:numPr>
        <w:rPr>
          <w:rFonts w:hAnsi="標楷體"/>
          <w:color w:val="000000"/>
          <w:szCs w:val="32"/>
        </w:rPr>
      </w:pPr>
      <w:r>
        <w:rPr>
          <w:rFonts w:hAnsi="標楷體" w:hint="eastAsia"/>
          <w:color w:val="000000"/>
          <w:szCs w:val="32"/>
        </w:rPr>
        <w:t>復</w:t>
      </w:r>
      <w:r w:rsidRPr="00066D6D">
        <w:rPr>
          <w:rFonts w:hAnsi="標楷體" w:hint="eastAsia"/>
          <w:color w:val="000000"/>
          <w:szCs w:val="32"/>
        </w:rPr>
        <w:t>依國軍老舊眷村改建總冊範圍內被占用不動產處理要點第2點規定：「本要點土地之執行機關為國防部政治作戰局</w:t>
      </w:r>
      <w:r>
        <w:rPr>
          <w:rFonts w:hAnsi="標楷體"/>
          <w:color w:val="000000"/>
          <w:szCs w:val="32"/>
        </w:rPr>
        <w:t>……</w:t>
      </w:r>
      <w:r w:rsidRPr="00066D6D">
        <w:rPr>
          <w:rFonts w:hAnsi="標楷體" w:hint="eastAsia"/>
          <w:color w:val="000000"/>
          <w:szCs w:val="32"/>
        </w:rPr>
        <w:t>」、第5點規定：「使用補償金計收基準：</w:t>
      </w:r>
      <w:r>
        <w:rPr>
          <w:rFonts w:hAnsi="標楷體"/>
          <w:color w:val="000000"/>
          <w:szCs w:val="32"/>
        </w:rPr>
        <w:t>……</w:t>
      </w:r>
      <w:r w:rsidRPr="00066D6D">
        <w:rPr>
          <w:rFonts w:hAnsi="標楷體" w:hint="eastAsia"/>
          <w:color w:val="000000"/>
          <w:szCs w:val="32"/>
        </w:rPr>
        <w:t>」、第6點第1項規定：「被私人占用之不動產，執行機關得依民法不當得利之規定，向占用人追收占用期間土地使用補償金，占用期間逾五年者，以主管機關書面送達日起往前追收五年及往後收取至騰空點還日止」，管理維護計畫列舉「土地占耕」、「地上物(含越界)占用」類型，並揭示私人占用眷地相當於民法上不當得利之「補償金」催收及計收之基準，然參諸前揭國防部頒定之規定可知，土地之執行機關為「國防部政戰局」，該局應辦理土地占用排除，及補償金計收等相關民、刑事程序之執行，列管或輔支單位若僅就巡管所見情形回報列管眷(營)地有無遭占用情事，但國防部頒定之規定並無明文授權列管或輔支單位辦理補償金催收及計收，計畫臚列此等內容，不免使人誤解已將補償金催收乙節要求列管或輔支單位執行</w:t>
      </w:r>
      <w:r>
        <w:rPr>
          <w:rStyle w:val="aff6"/>
          <w:rFonts w:hAnsi="標楷體"/>
          <w:color w:val="000000"/>
          <w:szCs w:val="32"/>
        </w:rPr>
        <w:footnoteReference w:id="5"/>
      </w:r>
      <w:r>
        <w:rPr>
          <w:rFonts w:hAnsi="標楷體" w:hint="eastAsia"/>
          <w:color w:val="000000"/>
          <w:szCs w:val="32"/>
        </w:rPr>
        <w:t>，可見</w:t>
      </w:r>
      <w:r w:rsidRPr="00066D6D">
        <w:rPr>
          <w:rFonts w:hAnsi="標楷體" w:hint="eastAsia"/>
          <w:color w:val="000000"/>
          <w:szCs w:val="32"/>
        </w:rPr>
        <w:t>補償金催收權責不明</w:t>
      </w:r>
      <w:r>
        <w:rPr>
          <w:rFonts w:hAnsi="標楷體" w:hint="eastAsia"/>
          <w:color w:val="000000"/>
          <w:szCs w:val="32"/>
        </w:rPr>
        <w:t>。</w:t>
      </w:r>
    </w:p>
    <w:p w:rsidR="000D652B" w:rsidRPr="00066D6D" w:rsidRDefault="000D652B" w:rsidP="000D652B">
      <w:pPr>
        <w:pStyle w:val="3"/>
        <w:numPr>
          <w:ilvl w:val="2"/>
          <w:numId w:val="1"/>
        </w:numPr>
        <w:rPr>
          <w:rFonts w:hAnsi="標楷體"/>
          <w:color w:val="000000"/>
          <w:szCs w:val="32"/>
        </w:rPr>
      </w:pPr>
      <w:r>
        <w:rPr>
          <w:rFonts w:hAnsi="標楷體" w:hint="eastAsia"/>
          <w:color w:val="000000"/>
          <w:szCs w:val="32"/>
        </w:rPr>
        <w:lastRenderedPageBreak/>
        <w:t>再</w:t>
      </w:r>
      <w:r w:rsidRPr="00066D6D">
        <w:rPr>
          <w:rFonts w:hAnsi="標楷體" w:hint="eastAsia"/>
          <w:color w:val="000000"/>
          <w:szCs w:val="32"/>
        </w:rPr>
        <w:t>依國軍老舊眷村列管土地地上物拆除暨圍籬作業規定第5點第1款第2款：「權責：辦理本作業規定範圍內相關工作各單位之權責劃分如下表：</w:t>
      </w:r>
      <w:r>
        <w:rPr>
          <w:rFonts w:hAnsi="標楷體"/>
          <w:color w:val="000000"/>
          <w:szCs w:val="32"/>
        </w:rPr>
        <w:t>……</w:t>
      </w:r>
      <w:r w:rsidRPr="00066D6D">
        <w:rPr>
          <w:rFonts w:hAnsi="標楷體" w:hint="eastAsia"/>
          <w:color w:val="000000"/>
          <w:szCs w:val="32"/>
        </w:rPr>
        <w:t>項次四、辦理單位：總政治作戰局軍眷服務處不動產管理科</w:t>
      </w:r>
      <w:r>
        <w:rPr>
          <w:rFonts w:hAnsi="標楷體"/>
          <w:color w:val="000000"/>
          <w:szCs w:val="32"/>
        </w:rPr>
        <w:t>……</w:t>
      </w:r>
      <w:r w:rsidRPr="00066D6D">
        <w:rPr>
          <w:rFonts w:hAnsi="標楷體" w:hint="eastAsia"/>
          <w:color w:val="000000"/>
          <w:szCs w:val="32"/>
        </w:rPr>
        <w:t>二、主辦及審核列管軍種申報年度土地處理作業費支用工作計畫，並分配及撥發土地處理作業費等相關經費。</w:t>
      </w:r>
      <w:r>
        <w:rPr>
          <w:rFonts w:hAnsi="標楷體"/>
          <w:color w:val="000000"/>
          <w:szCs w:val="32"/>
        </w:rPr>
        <w:t>……</w:t>
      </w:r>
      <w:r w:rsidRPr="00066D6D">
        <w:rPr>
          <w:rFonts w:hAnsi="標楷體" w:hint="eastAsia"/>
          <w:color w:val="000000"/>
          <w:szCs w:val="32"/>
        </w:rPr>
        <w:t>三、列管土地地上物拆除暨圍籬作業前，管制軍種完成地籍清查、土地問題排除等作業。四、負責督導軍種單位善盡</w:t>
      </w:r>
      <w:r>
        <w:rPr>
          <w:rFonts w:hAnsi="標楷體"/>
          <w:color w:val="000000"/>
          <w:szCs w:val="32"/>
        </w:rPr>
        <w:t>……</w:t>
      </w:r>
      <w:r w:rsidRPr="00066D6D">
        <w:rPr>
          <w:rFonts w:hAnsi="標楷體" w:hint="eastAsia"/>
          <w:color w:val="000000"/>
          <w:szCs w:val="32"/>
        </w:rPr>
        <w:t>土地處分前看管維護之責。五</w:t>
      </w:r>
      <w:r>
        <w:rPr>
          <w:rFonts w:hAnsi="標楷體"/>
          <w:color w:val="000000"/>
          <w:szCs w:val="32"/>
        </w:rPr>
        <w:t>……</w:t>
      </w:r>
      <w:r w:rsidRPr="00066D6D">
        <w:rPr>
          <w:rFonts w:hAnsi="標楷體" w:hint="eastAsia"/>
          <w:color w:val="000000"/>
          <w:szCs w:val="32"/>
        </w:rPr>
        <w:t>地上物拆除暨圍籬工程全般督導、考核作業」、第5款第2目：「</w:t>
      </w:r>
      <w:r>
        <w:rPr>
          <w:rFonts w:hAnsi="標楷體"/>
          <w:color w:val="000000"/>
          <w:szCs w:val="32"/>
        </w:rPr>
        <w:t>……</w:t>
      </w:r>
      <w:r w:rsidRPr="00066D6D">
        <w:rPr>
          <w:rFonts w:hAnsi="標楷體" w:hint="eastAsia"/>
          <w:color w:val="000000"/>
          <w:szCs w:val="32"/>
        </w:rPr>
        <w:t>地上物拆除、圍籬之範圍由本部統一核辦</w:t>
      </w:r>
      <w:r>
        <w:rPr>
          <w:rFonts w:hAnsi="標楷體"/>
          <w:color w:val="000000"/>
          <w:szCs w:val="32"/>
        </w:rPr>
        <w:t>……</w:t>
      </w:r>
      <w:r w:rsidRPr="00066D6D">
        <w:rPr>
          <w:rFonts w:hAnsi="標楷體" w:hint="eastAsia"/>
          <w:color w:val="000000"/>
          <w:szCs w:val="32"/>
        </w:rPr>
        <w:t>」，列管空置土地，經檢討須架設圍籬、告示標誌者</w:t>
      </w:r>
      <w:r>
        <w:rPr>
          <w:rStyle w:val="aff6"/>
          <w:rFonts w:hAnsi="標楷體"/>
          <w:color w:val="000000"/>
          <w:szCs w:val="32"/>
        </w:rPr>
        <w:footnoteReference w:id="6"/>
      </w:r>
      <w:r w:rsidRPr="00066D6D">
        <w:rPr>
          <w:rFonts w:hAnsi="標楷體" w:hint="eastAsia"/>
          <w:color w:val="000000"/>
          <w:szCs w:val="32"/>
        </w:rPr>
        <w:t>，應由列管軍種完成工作計畫報部審查，續由政戰局不動產管理科審查並彙整相關意見後核定計畫、核撥經費，由軍種按計畫辦理招標，並完成後續簽約，督導廠商履約，然管理維護計畫並未明定資料蒐整、現地勘查及計畫造報相關程序究係由司令部、列管單位(軍團)或輔支單位(旅級)執行。再者，管理維護計畫明定列管眷(營)地辦理地上建物拆圍作業前，各列管(輔支)單位應依「國軍不動產管理教則」規定，辦理房建物帳籍註銷作業或向地政機關辦理建物消滅登記，及辦理網狀看管圍籬設置時，應向地方</w:t>
      </w:r>
      <w:r w:rsidRPr="00066D6D">
        <w:rPr>
          <w:rFonts w:hAnsi="標楷體" w:hint="eastAsia"/>
          <w:color w:val="000000"/>
          <w:szCs w:val="32"/>
        </w:rPr>
        <w:lastRenderedPageBreak/>
        <w:t>政府(建築管理處)申請雜項執照</w:t>
      </w:r>
      <w:r>
        <w:rPr>
          <w:rStyle w:val="aff6"/>
          <w:rFonts w:hAnsi="標楷體"/>
          <w:color w:val="000000"/>
          <w:szCs w:val="32"/>
        </w:rPr>
        <w:footnoteReference w:id="7"/>
      </w:r>
      <w:r w:rsidRPr="00066D6D">
        <w:rPr>
          <w:rFonts w:hAnsi="標楷體" w:hint="eastAsia"/>
          <w:color w:val="000000"/>
          <w:szCs w:val="32"/>
        </w:rPr>
        <w:t>等節，均涉及工程相關專業，輔支單位究有無專業人員協助容有疑慮，</w:t>
      </w:r>
      <w:r>
        <w:rPr>
          <w:rFonts w:hAnsi="標楷體" w:hint="eastAsia"/>
          <w:color w:val="000000"/>
          <w:szCs w:val="32"/>
        </w:rPr>
        <w:t>顯示</w:t>
      </w:r>
      <w:r w:rsidRPr="001A7FE5">
        <w:rPr>
          <w:rFonts w:hAnsi="標楷體" w:hint="eastAsia"/>
          <w:color w:val="000000"/>
          <w:szCs w:val="32"/>
        </w:rPr>
        <w:t>拆圍作業執行程序未明且基層專業不足。</w:t>
      </w:r>
    </w:p>
    <w:p w:rsidR="000D652B" w:rsidRPr="00B2187D" w:rsidRDefault="000D652B" w:rsidP="000D652B">
      <w:pPr>
        <w:pStyle w:val="3"/>
        <w:numPr>
          <w:ilvl w:val="2"/>
          <w:numId w:val="1"/>
        </w:numPr>
        <w:rPr>
          <w:rFonts w:hAnsi="標楷體"/>
          <w:color w:val="000000"/>
          <w:szCs w:val="32"/>
        </w:rPr>
      </w:pPr>
      <w:r>
        <w:rPr>
          <w:rFonts w:hAnsi="標楷體" w:hint="eastAsia"/>
          <w:color w:val="000000"/>
          <w:szCs w:val="32"/>
        </w:rPr>
        <w:t>又按</w:t>
      </w:r>
      <w:r w:rsidRPr="00B2187D">
        <w:rPr>
          <w:rFonts w:hAnsi="標楷體" w:hint="eastAsia"/>
          <w:color w:val="000000"/>
          <w:szCs w:val="32"/>
        </w:rPr>
        <w:t>管理維護計畫明定列管(輔支)單位應針對土地管理機關權屬國防部政治作戰局及位處精華地段土地為優先考量，檢討可設置告示牌之空置眷(營)地，強化招租宣導作業，積極邀商承租，惟查前揭部頒租賃及借用作業要點揭示「國防部政戰局」為土地租賃之權責機關，眷改土地出租之方式，包括標租及逕予出租，標租部分，投標者應先擬具租用計畫予政戰局審查同意後，始得參與公開招標，而逕予出租者，則須向政戰局申請。眷地出租之審查、核定權責既屬國防部，卻於計畫中要求列管(輔支)單位辦理招租作業，並須設置招租公告，公告之聯絡對象及電話均為列管(輔支)單位</w:t>
      </w:r>
      <w:r>
        <w:rPr>
          <w:rStyle w:val="aff6"/>
          <w:rFonts w:hAnsi="標楷體"/>
          <w:color w:val="000000"/>
          <w:szCs w:val="32"/>
        </w:rPr>
        <w:footnoteReference w:id="8"/>
      </w:r>
      <w:r w:rsidRPr="00B2187D">
        <w:rPr>
          <w:rFonts w:hAnsi="標楷體" w:hint="eastAsia"/>
          <w:color w:val="000000"/>
          <w:szCs w:val="32"/>
        </w:rPr>
        <w:t>，不免使有意投標之廠商可能誤解眷地出租權責為列管(輔支)單位，更讓有心人士藉此冒用無權責之六軍團名義並違法與廠商簽訂租約</w:t>
      </w:r>
      <w:r>
        <w:rPr>
          <w:rFonts w:hAnsi="標楷體" w:hint="eastAsia"/>
          <w:color w:val="000000"/>
          <w:szCs w:val="32"/>
        </w:rPr>
        <w:t>，足徵</w:t>
      </w:r>
      <w:r w:rsidRPr="00B2187D">
        <w:rPr>
          <w:rFonts w:hAnsi="標楷體" w:hint="eastAsia"/>
          <w:color w:val="000000"/>
          <w:szCs w:val="32"/>
        </w:rPr>
        <w:t>土地活化作業權責不明。</w:t>
      </w:r>
    </w:p>
    <w:p w:rsidR="000D652B" w:rsidRPr="00B2187D" w:rsidRDefault="000D652B" w:rsidP="000D652B">
      <w:pPr>
        <w:pStyle w:val="3"/>
        <w:numPr>
          <w:ilvl w:val="2"/>
          <w:numId w:val="1"/>
        </w:numPr>
        <w:rPr>
          <w:rFonts w:hAnsi="標楷體"/>
          <w:color w:val="000000"/>
          <w:szCs w:val="32"/>
        </w:rPr>
      </w:pPr>
      <w:r w:rsidRPr="00B2187D">
        <w:rPr>
          <w:rFonts w:hAnsi="標楷體" w:hint="eastAsia"/>
          <w:color w:val="000000"/>
          <w:szCs w:val="32"/>
        </w:rPr>
        <w:t>綜上，</w:t>
      </w:r>
      <w:r w:rsidRPr="00B2187D">
        <w:rPr>
          <w:rFonts w:hint="eastAsia"/>
          <w:szCs w:val="48"/>
        </w:rPr>
        <w:t>國防部及陸軍司令部之列管空置眷(營)地管理維護實施</w:t>
      </w:r>
      <w:r>
        <w:rPr>
          <w:rFonts w:hint="eastAsia"/>
          <w:szCs w:val="48"/>
        </w:rPr>
        <w:t>計畫</w:t>
      </w:r>
      <w:r w:rsidRPr="00B2187D">
        <w:rPr>
          <w:rFonts w:hint="eastAsia"/>
          <w:szCs w:val="48"/>
        </w:rPr>
        <w:t>，固</w:t>
      </w:r>
      <w:r w:rsidRPr="00B2187D">
        <w:rPr>
          <w:rFonts w:hint="eastAsia"/>
        </w:rPr>
        <w:t>業</w:t>
      </w:r>
      <w:r w:rsidRPr="00B2187D">
        <w:rPr>
          <w:rFonts w:hint="eastAsia"/>
          <w:szCs w:val="48"/>
        </w:rPr>
        <w:t>針對巡清維護</w:t>
      </w:r>
      <w:r w:rsidRPr="00B2187D">
        <w:rPr>
          <w:rFonts w:hint="eastAsia"/>
        </w:rPr>
        <w:t>、</w:t>
      </w:r>
      <w:r w:rsidRPr="00B2187D">
        <w:rPr>
          <w:rFonts w:hAnsi="標楷體" w:hint="eastAsia"/>
          <w:color w:val="000000"/>
          <w:szCs w:val="32"/>
        </w:rPr>
        <w:t>委託機關代管、補償金催收拆圍、土地活化作業</w:t>
      </w:r>
      <w:r w:rsidRPr="00B2187D">
        <w:rPr>
          <w:rFonts w:hint="eastAsia"/>
          <w:szCs w:val="48"/>
        </w:rPr>
        <w:t>等工作擬定作法，</w:t>
      </w:r>
      <w:r w:rsidRPr="00B2187D">
        <w:rPr>
          <w:rFonts w:hint="eastAsia"/>
        </w:rPr>
        <w:t>惟</w:t>
      </w:r>
      <w:r w:rsidRPr="00B2187D">
        <w:rPr>
          <w:rFonts w:hint="eastAsia"/>
          <w:szCs w:val="48"/>
        </w:rPr>
        <w:t>計畫內容顯有權責不明、執行困難及基層人員專業不足等情，</w:t>
      </w:r>
      <w:r w:rsidRPr="00B2187D">
        <w:rPr>
          <w:rFonts w:hint="eastAsia"/>
        </w:rPr>
        <w:t>易給予承辦人</w:t>
      </w:r>
      <w:r w:rsidRPr="00B2187D">
        <w:rPr>
          <w:rFonts w:hint="eastAsia"/>
          <w:szCs w:val="48"/>
        </w:rPr>
        <w:t>居中不法運作之餘地</w:t>
      </w:r>
      <w:r w:rsidRPr="00B2187D">
        <w:rPr>
          <w:rFonts w:hint="eastAsia"/>
        </w:rPr>
        <w:t>，亟待檢討修訂。</w:t>
      </w:r>
    </w:p>
    <w:p w:rsidR="000D652B" w:rsidRPr="000D652B" w:rsidRDefault="000D652B" w:rsidP="000D652B">
      <w:pPr>
        <w:pStyle w:val="2"/>
        <w:numPr>
          <w:ilvl w:val="1"/>
          <w:numId w:val="1"/>
        </w:numPr>
      </w:pPr>
      <w:bookmarkStart w:id="46" w:name="_Hlk118729570"/>
      <w:bookmarkStart w:id="47" w:name="_Toc57186331"/>
      <w:r w:rsidRPr="000D652B">
        <w:rPr>
          <w:rFonts w:hint="eastAsia"/>
        </w:rPr>
        <w:t>國防部空置眷地管理維護教育訓練</w:t>
      </w:r>
      <w:bookmarkEnd w:id="46"/>
      <w:r w:rsidRPr="000D652B">
        <w:rPr>
          <w:rFonts w:hint="eastAsia"/>
        </w:rPr>
        <w:t>徒具形式，致巡管人員無法依規定、實況執行眷地巡查</w:t>
      </w:r>
      <w:bookmarkEnd w:id="47"/>
      <w:r w:rsidRPr="000D652B">
        <w:rPr>
          <w:rFonts w:hint="eastAsia"/>
        </w:rPr>
        <w:t>，實應檢討改進：</w:t>
      </w:r>
    </w:p>
    <w:p w:rsidR="000D652B" w:rsidRPr="003D7F14" w:rsidRDefault="000D652B" w:rsidP="000D652B">
      <w:pPr>
        <w:pStyle w:val="3"/>
        <w:numPr>
          <w:ilvl w:val="2"/>
          <w:numId w:val="1"/>
        </w:numPr>
        <w:rPr>
          <w:rFonts w:hAnsi="標楷體"/>
          <w:color w:val="000000"/>
          <w:szCs w:val="32"/>
        </w:rPr>
      </w:pPr>
      <w:r w:rsidRPr="003D7F14">
        <w:rPr>
          <w:rFonts w:hAnsi="標楷體" w:hint="eastAsia"/>
          <w:color w:val="000000"/>
          <w:szCs w:val="32"/>
        </w:rPr>
        <w:lastRenderedPageBreak/>
        <w:t>觀諸</w:t>
      </w:r>
      <w:r w:rsidRPr="00B2187D">
        <w:rPr>
          <w:rFonts w:hint="eastAsia"/>
        </w:rPr>
        <w:t>國防部</w:t>
      </w:r>
      <w:r w:rsidRPr="003D7F14">
        <w:rPr>
          <w:rFonts w:hAnsi="標楷體" w:hint="eastAsia"/>
          <w:color w:val="000000"/>
          <w:szCs w:val="32"/>
        </w:rPr>
        <w:t>頒定之相關規定，及管理維護計畫內容，固未明定應實施眷(營)地管理維護之教育訓練，惟眷(營)地之管理維護，涉及「巡清維護」、「委託機關代管」、「占用排除」、「拆圍工程」及「土地活化」等項工作，其專業性高，層面也廣，對象更涉及違占民眾或承攬(租)廠商，為使列管空置眷(營)地獲得良好管理維護，應有必要落實相關教育訓練作為，俾使相關巡管人員知道眷地巡管之依據及執行之程序，</w:t>
      </w:r>
      <w:r>
        <w:rPr>
          <w:rFonts w:hAnsi="標楷體" w:hint="eastAsia"/>
          <w:color w:val="000000"/>
          <w:szCs w:val="32"/>
        </w:rPr>
        <w:t>惟查</w:t>
      </w:r>
      <w:r w:rsidRPr="003D7F14">
        <w:rPr>
          <w:rFonts w:hAnsi="標楷體" w:hint="eastAsia"/>
          <w:color w:val="000000"/>
          <w:szCs w:val="32"/>
        </w:rPr>
        <w:t>巡管人員對於轄管之眷(營)地範圍，實際情形多係透</w:t>
      </w:r>
      <w:r>
        <w:rPr>
          <w:rFonts w:hAnsi="標楷體" w:hint="eastAsia"/>
          <w:color w:val="000000"/>
          <w:szCs w:val="32"/>
        </w:rPr>
        <w:t>由前任承辦人或現任</w:t>
      </w:r>
      <w:r w:rsidRPr="003D7F14">
        <w:rPr>
          <w:rFonts w:hAnsi="標楷體" w:hint="eastAsia"/>
          <w:color w:val="000000"/>
          <w:szCs w:val="32"/>
        </w:rPr>
        <w:t>之協助巡管人員口耳相傳之方式交接，並未依據上開計畫，以眷(營)地基本資料表為輔助並在上一級單位監督下交接，致巡管人員竟均</w:t>
      </w:r>
      <w:r>
        <w:rPr>
          <w:rFonts w:hAnsi="標楷體" w:hint="eastAsia"/>
          <w:color w:val="000000"/>
          <w:szCs w:val="32"/>
        </w:rPr>
        <w:t>遺漏</w:t>
      </w:r>
      <w:r w:rsidRPr="003D7F14">
        <w:rPr>
          <w:rFonts w:hAnsi="標楷體" w:hint="eastAsia"/>
          <w:color w:val="000000"/>
          <w:szCs w:val="32"/>
        </w:rPr>
        <w:t>部分列管眷地(江陵新村大豐段)，甚至列管單位之政戰副主任，對於出租或代管眷地是否應定期實施巡管並查察承租廠商、</w:t>
      </w:r>
      <w:r>
        <w:rPr>
          <w:rFonts w:hAnsi="標楷體" w:hint="eastAsia"/>
          <w:color w:val="000000"/>
          <w:szCs w:val="32"/>
        </w:rPr>
        <w:t>代</w:t>
      </w:r>
      <w:r w:rsidRPr="003D7F14">
        <w:rPr>
          <w:rFonts w:hAnsi="標楷體" w:hint="eastAsia"/>
          <w:color w:val="000000"/>
          <w:szCs w:val="32"/>
        </w:rPr>
        <w:t>管單位有無違反契約議定事項乙節，亦不甚明白</w:t>
      </w:r>
      <w:r>
        <w:rPr>
          <w:rFonts w:hAnsi="標楷體" w:hint="eastAsia"/>
          <w:color w:val="000000"/>
          <w:szCs w:val="32"/>
        </w:rPr>
        <w:t>，致巡管人員對</w:t>
      </w:r>
      <w:r w:rsidRPr="002F2CCC">
        <w:rPr>
          <w:rFonts w:hAnsi="標楷體" w:hint="eastAsia"/>
          <w:color w:val="000000"/>
          <w:szCs w:val="32"/>
        </w:rPr>
        <w:t>巡管範圍不瞭解，</w:t>
      </w:r>
      <w:r>
        <w:rPr>
          <w:rFonts w:hAnsi="標楷體" w:hint="eastAsia"/>
          <w:color w:val="000000"/>
          <w:szCs w:val="32"/>
        </w:rPr>
        <w:t>亦</w:t>
      </w:r>
      <w:r w:rsidRPr="002F2CCC">
        <w:rPr>
          <w:rFonts w:hAnsi="標楷體" w:hint="eastAsia"/>
          <w:color w:val="000000"/>
          <w:szCs w:val="32"/>
        </w:rPr>
        <w:t>未依規定交接</w:t>
      </w:r>
      <w:r w:rsidRPr="003D7F14">
        <w:rPr>
          <w:rFonts w:hAnsi="標楷體" w:hint="eastAsia"/>
          <w:color w:val="000000"/>
          <w:szCs w:val="32"/>
        </w:rPr>
        <w:t>。</w:t>
      </w:r>
    </w:p>
    <w:p w:rsidR="000D652B" w:rsidRPr="003D7F14" w:rsidRDefault="000D652B" w:rsidP="000D652B">
      <w:pPr>
        <w:pStyle w:val="3"/>
        <w:numPr>
          <w:ilvl w:val="2"/>
          <w:numId w:val="1"/>
        </w:numPr>
        <w:rPr>
          <w:rFonts w:hAnsi="標楷體"/>
          <w:color w:val="000000"/>
          <w:szCs w:val="32"/>
        </w:rPr>
      </w:pPr>
      <w:r>
        <w:rPr>
          <w:rFonts w:hAnsi="標楷體" w:hint="eastAsia"/>
          <w:color w:val="000000"/>
          <w:szCs w:val="32"/>
        </w:rPr>
        <w:t>次查</w:t>
      </w:r>
      <w:r w:rsidRPr="003D7F14">
        <w:rPr>
          <w:rFonts w:hAnsi="標楷體" w:hint="eastAsia"/>
          <w:color w:val="000000"/>
          <w:szCs w:val="32"/>
        </w:rPr>
        <w:t>輔支單位管理人員及所屬執行巡管之人員，對於「每週巡管乙次」之規定，未能確切明白，甚有列管單位即軍團之承辦人員未按規定，逕自同意輔支單位管理人員協調改為每月巡管2次，足徵各級眷管部門顯未針對巡管週期加強宣導，致部分輔支單位人員錯認眷地巡管週期得以逕與軍團承辦人協議調整之情</w:t>
      </w:r>
      <w:r>
        <w:rPr>
          <w:rFonts w:hAnsi="標楷體" w:hint="eastAsia"/>
          <w:color w:val="000000"/>
          <w:szCs w:val="32"/>
        </w:rPr>
        <w:t>，顯示</w:t>
      </w:r>
      <w:r w:rsidRPr="002F2CCC">
        <w:rPr>
          <w:rFonts w:hAnsi="標楷體" w:hint="eastAsia"/>
          <w:color w:val="000000"/>
          <w:szCs w:val="32"/>
        </w:rPr>
        <w:t>巡管週期不一，管制作為落空。</w:t>
      </w:r>
    </w:p>
    <w:p w:rsidR="000D652B" w:rsidRPr="003D7F14" w:rsidRDefault="000D652B" w:rsidP="000D652B">
      <w:pPr>
        <w:pStyle w:val="3"/>
        <w:numPr>
          <w:ilvl w:val="2"/>
          <w:numId w:val="1"/>
        </w:numPr>
        <w:rPr>
          <w:rFonts w:hAnsi="標楷體"/>
          <w:color w:val="000000"/>
          <w:szCs w:val="32"/>
        </w:rPr>
      </w:pPr>
      <w:r>
        <w:rPr>
          <w:rFonts w:hAnsi="標楷體" w:hint="eastAsia"/>
          <w:color w:val="000000"/>
          <w:szCs w:val="32"/>
        </w:rPr>
        <w:t>復</w:t>
      </w:r>
      <w:r w:rsidRPr="003D7F14">
        <w:rPr>
          <w:rFonts w:hAnsi="標楷體" w:hint="eastAsia"/>
          <w:color w:val="000000"/>
          <w:szCs w:val="32"/>
        </w:rPr>
        <w:t>按眷地管理維護計畫明定輔支單位巡管置重點，在於眷地及其房建物是否遭占耕、占用、破壞、傾倒廢棄物或環境髒亂與治安危害等情，但</w:t>
      </w:r>
      <w:r>
        <w:rPr>
          <w:rFonts w:hAnsi="標楷體" w:hint="eastAsia"/>
          <w:color w:val="000000"/>
          <w:szCs w:val="32"/>
        </w:rPr>
        <w:t>管理維護</w:t>
      </w:r>
      <w:r w:rsidRPr="003D7F14">
        <w:rPr>
          <w:rFonts w:hAnsi="標楷體" w:hint="eastAsia"/>
          <w:color w:val="000000"/>
          <w:szCs w:val="32"/>
        </w:rPr>
        <w:t>計畫之附件僅針對眷地遭占用之處理調製參考作法流程圖，並未針對遭傾倒廢棄物、環境髒亂及治</w:t>
      </w:r>
      <w:r w:rsidRPr="003D7F14">
        <w:rPr>
          <w:rFonts w:hAnsi="標楷體" w:hint="eastAsia"/>
          <w:color w:val="000000"/>
          <w:szCs w:val="32"/>
        </w:rPr>
        <w:lastRenderedPageBreak/>
        <w:t>安危害相關情形訂定應處程序，致列管、輔支單位無法依「程序」處置，此部分</w:t>
      </w:r>
      <w:r>
        <w:rPr>
          <w:rFonts w:hAnsi="標楷體" w:hint="eastAsia"/>
          <w:color w:val="000000"/>
          <w:szCs w:val="32"/>
        </w:rPr>
        <w:t>確</w:t>
      </w:r>
      <w:r w:rsidRPr="003D7F14">
        <w:rPr>
          <w:rFonts w:hAnsi="標楷體" w:hint="eastAsia"/>
          <w:color w:val="000000"/>
          <w:szCs w:val="32"/>
        </w:rPr>
        <w:t>有疏漏，</w:t>
      </w:r>
      <w:r>
        <w:rPr>
          <w:rFonts w:hAnsi="標楷體" w:hint="eastAsia"/>
          <w:color w:val="000000"/>
          <w:szCs w:val="32"/>
        </w:rPr>
        <w:t>至輔支單位執行巡管人員，多係透由前手以口述轉答巡管重點之方式交接，毫無程序可言，</w:t>
      </w:r>
      <w:r w:rsidRPr="003D7F14">
        <w:rPr>
          <w:rFonts w:hAnsi="標楷體" w:hint="eastAsia"/>
          <w:color w:val="000000"/>
          <w:szCs w:val="32"/>
        </w:rPr>
        <w:t>基此，眷管部門更應加強教育訓練作為，以填補計畫之不足</w:t>
      </w:r>
      <w:r>
        <w:rPr>
          <w:rFonts w:hAnsi="標楷體" w:hint="eastAsia"/>
          <w:color w:val="000000"/>
          <w:szCs w:val="32"/>
        </w:rPr>
        <w:t>。</w:t>
      </w:r>
    </w:p>
    <w:p w:rsidR="000D652B" w:rsidRPr="00E2360E" w:rsidRDefault="000D652B" w:rsidP="000D652B">
      <w:pPr>
        <w:pStyle w:val="3"/>
        <w:numPr>
          <w:ilvl w:val="2"/>
          <w:numId w:val="1"/>
        </w:numPr>
        <w:rPr>
          <w:rFonts w:hAnsi="標楷體"/>
          <w:color w:val="000000"/>
          <w:szCs w:val="32"/>
        </w:rPr>
      </w:pPr>
      <w:r w:rsidRPr="00E2360E">
        <w:rPr>
          <w:rFonts w:hAnsi="標楷體" w:hint="eastAsia"/>
          <w:color w:val="000000"/>
          <w:szCs w:val="32"/>
        </w:rPr>
        <w:t>再查各級眷管部門未透由相關教育作為明確告知輔支單位巡管人員，致巡管人員無所依循，無法確認眷地巡管確切範圍，任由軍團承辦人從中誤導輔支單位巡管人員，導致李員利用上開疏誤，並藉由告知巡查人員眷地已合法出租而毋庸巡管之方式，掩飾其違法私租鄰近不同地號之眷地(江陵新村)。再者，基層巡管人員並非專業人員，若無接受相關訓練，恐無法針對眷地違占排除、遭傾倒廢棄物相關狀況加以處置，縱回報軍團承辦人，若無明確規範及配套之教育訓練，亦恐產生各軍團處置作法不一之情，更提供軍團承辦人欺上瞞下，居中不法操作之空間。李員掌握輔支單位巡管人員對於出租規範不瞭解等情，使其能欺騙巡管人員後違法出租眷地(昊天嶺)。至國防部辦理年度軍眷服務年終工作檢討會暨眷服幹部講習，輔支單位亦於每週召開政戰幹部莒光日教學研討會，固均有針對眷地巡管提示「近期工作重點」，但上述講習及宣導並未針對全體執行巡管人員實施，且對於應處作為之宣導仍嫌不足，亦未見針對巡管範圍給予明確指導，仍無法有效改善前揭問題。基上，國防部空置眷地管理維護教育訓練</w:t>
      </w:r>
      <w:r>
        <w:rPr>
          <w:rFonts w:hAnsi="標楷體" w:hint="eastAsia"/>
          <w:color w:val="000000"/>
          <w:szCs w:val="32"/>
        </w:rPr>
        <w:t>徒具形式</w:t>
      </w:r>
      <w:r w:rsidRPr="00E2360E">
        <w:rPr>
          <w:rFonts w:hAnsi="標楷體" w:hint="eastAsia"/>
          <w:color w:val="000000"/>
          <w:szCs w:val="32"/>
        </w:rPr>
        <w:t>，致巡管人員無法依規定、實況執行眷地巡查，實應檢討改進。</w:t>
      </w:r>
    </w:p>
    <w:p w:rsidR="000D652B" w:rsidRPr="000D652B" w:rsidRDefault="000D652B" w:rsidP="000D652B">
      <w:pPr>
        <w:pStyle w:val="2"/>
        <w:numPr>
          <w:ilvl w:val="1"/>
          <w:numId w:val="1"/>
        </w:numPr>
      </w:pPr>
      <w:bookmarkStart w:id="48" w:name="_Toc57186332"/>
      <w:r w:rsidRPr="000D652B">
        <w:rPr>
          <w:rFonts w:hint="eastAsia"/>
        </w:rPr>
        <w:t>六軍團民國（下同）107年至109年2月份列管眷地巡查紀錄填報不實，影響眷地現況掌握之正確性，且輔支單位管理人員離退，因循敷衍監督業務移交程序，肇</w:t>
      </w:r>
      <w:r w:rsidRPr="000D652B">
        <w:rPr>
          <w:rFonts w:hint="eastAsia"/>
        </w:rPr>
        <w:lastRenderedPageBreak/>
        <w:t>生眷地管理之疏漏</w:t>
      </w:r>
      <w:bookmarkEnd w:id="48"/>
      <w:r w:rsidRPr="000D652B">
        <w:rPr>
          <w:rFonts w:hint="eastAsia"/>
        </w:rPr>
        <w:t>：</w:t>
      </w:r>
    </w:p>
    <w:p w:rsidR="000D652B" w:rsidRPr="00DB62D7" w:rsidRDefault="000D652B" w:rsidP="000D652B">
      <w:pPr>
        <w:pStyle w:val="3"/>
        <w:numPr>
          <w:ilvl w:val="2"/>
          <w:numId w:val="1"/>
        </w:numPr>
        <w:rPr>
          <w:rFonts w:hAnsi="標楷體"/>
          <w:color w:val="000000"/>
          <w:szCs w:val="32"/>
        </w:rPr>
      </w:pPr>
      <w:r w:rsidRPr="00DB62D7">
        <w:rPr>
          <w:rFonts w:hAnsi="標楷體" w:hint="eastAsia"/>
          <w:color w:val="000000"/>
          <w:szCs w:val="32"/>
        </w:rPr>
        <w:t>依陸軍司令部管理維護計畫</w:t>
      </w:r>
      <w:r>
        <w:rPr>
          <w:rStyle w:val="aff6"/>
          <w:rFonts w:hAnsi="標楷體"/>
          <w:color w:val="000000"/>
          <w:szCs w:val="32"/>
        </w:rPr>
        <w:footnoteReference w:id="9"/>
      </w:r>
      <w:r w:rsidRPr="00DB62D7">
        <w:rPr>
          <w:rFonts w:hAnsi="標楷體" w:hint="eastAsia"/>
          <w:color w:val="000000"/>
          <w:szCs w:val="32"/>
        </w:rPr>
        <w:t>第6點第1款第1目規定：「具體作法：一、巡清維護：各空置眷(營)地由各輔支單位責派至少乙員管理人員負責巡管維護工作，遇人員離職、退伍須更替時，應於離退前二週呈報上一級單位，俾管制人員交接事宜」、第5目規定：「各列管單位應</w:t>
      </w:r>
      <w:r>
        <w:rPr>
          <w:rFonts w:hAnsi="標楷體"/>
          <w:color w:val="000000"/>
          <w:szCs w:val="32"/>
        </w:rPr>
        <w:t>……</w:t>
      </w:r>
      <w:r w:rsidRPr="00DB62D7">
        <w:rPr>
          <w:rFonts w:hAnsi="標楷體" w:hint="eastAsia"/>
          <w:color w:val="000000"/>
          <w:szCs w:val="32"/>
        </w:rPr>
        <w:t>依規劃期程管制各輔支單位執行巡管及環境整理作業；相關執行情形以『眷(營)地』為單位完成紀錄</w:t>
      </w:r>
      <w:r>
        <w:rPr>
          <w:rFonts w:hAnsi="標楷體"/>
          <w:color w:val="000000"/>
          <w:szCs w:val="32"/>
        </w:rPr>
        <w:t>……</w:t>
      </w:r>
      <w:r w:rsidRPr="00DB62D7">
        <w:rPr>
          <w:rFonts w:hAnsi="標楷體" w:hint="eastAsia"/>
          <w:color w:val="000000"/>
          <w:szCs w:val="32"/>
        </w:rPr>
        <w:t>每月呈核單位權責長官批示」、第6目規定：「各列管單位應於每月30日前彙整列管空置眷(營)地巡管維護執行成果</w:t>
      </w:r>
      <w:r>
        <w:rPr>
          <w:rFonts w:hAnsi="標楷體"/>
          <w:color w:val="000000"/>
          <w:szCs w:val="32"/>
        </w:rPr>
        <w:t>……</w:t>
      </w:r>
      <w:r w:rsidRPr="00DB62D7">
        <w:rPr>
          <w:rFonts w:hAnsi="標楷體" w:hint="eastAsia"/>
          <w:color w:val="000000"/>
          <w:szCs w:val="32"/>
        </w:rPr>
        <w:t>並於次月10日前報部審核」，</w:t>
      </w:r>
      <w:r>
        <w:rPr>
          <w:rFonts w:hAnsi="標楷體" w:hint="eastAsia"/>
          <w:color w:val="000000"/>
          <w:szCs w:val="32"/>
        </w:rPr>
        <w:t>該</w:t>
      </w:r>
      <w:r w:rsidRPr="00DB62D7">
        <w:rPr>
          <w:rFonts w:hAnsi="標楷體" w:hint="eastAsia"/>
          <w:color w:val="000000"/>
          <w:szCs w:val="32"/>
        </w:rPr>
        <w:t>計畫附件11督訪要項表項次2，亦將前揭監督交接事項列為督訪之要項，列管單位應管制輔支單位按月彙整並回復巡查紀錄，續由列管單位於次月10日前報司令部審核</w:t>
      </w:r>
      <w:r>
        <w:rPr>
          <w:rFonts w:hAnsi="標楷體" w:hint="eastAsia"/>
          <w:color w:val="000000"/>
          <w:szCs w:val="32"/>
        </w:rPr>
        <w:t>。</w:t>
      </w:r>
    </w:p>
    <w:p w:rsidR="000D652B" w:rsidRPr="00125183" w:rsidRDefault="000D652B" w:rsidP="000D652B">
      <w:pPr>
        <w:pStyle w:val="3"/>
        <w:numPr>
          <w:ilvl w:val="2"/>
          <w:numId w:val="1"/>
        </w:numPr>
        <w:rPr>
          <w:rFonts w:hAnsi="標楷體"/>
          <w:color w:val="000000"/>
          <w:szCs w:val="32"/>
        </w:rPr>
      </w:pPr>
      <w:r>
        <w:rPr>
          <w:rFonts w:hAnsi="標楷體" w:hint="eastAsia"/>
          <w:color w:val="000000"/>
          <w:szCs w:val="32"/>
        </w:rPr>
        <w:t>次</w:t>
      </w:r>
      <w:r w:rsidRPr="00125183">
        <w:rPr>
          <w:rFonts w:hAnsi="標楷體" w:hint="eastAsia"/>
          <w:color w:val="000000"/>
          <w:szCs w:val="32"/>
        </w:rPr>
        <w:t>查陸軍司令部調取六軍團107年至109年2月份列管眷地(昊天嶺、江陵新村及陸光四村)輔支單位巡查紀實及軍團呈報陸軍司令部之全面清查統計表，除部分資料缺漏外，二者勾稽比對，發覺江陵新村輔支單位即陸軍關渡地區指揮部(下稱關指部)保修連巡管人員於不同巡查日期重複使用相同照片，昊天嶺、江陵新村巡管紀實所載日期均與軍團彙整之全面清查統計表日期不符情事，遂進一步約詢當時之保修連輔導長</w:t>
      </w:r>
      <w:r w:rsidR="00DE5EF0">
        <w:rPr>
          <w:rFonts w:hAnsi="標楷體" w:hint="eastAsia"/>
          <w:color w:val="000000"/>
          <w:szCs w:val="32"/>
        </w:rPr>
        <w:t>彭○○</w:t>
      </w:r>
      <w:r w:rsidRPr="00125183">
        <w:rPr>
          <w:rFonts w:hAnsi="標楷體" w:hint="eastAsia"/>
          <w:color w:val="000000"/>
          <w:szCs w:val="32"/>
        </w:rPr>
        <w:t>上尉，彭員坦承：「巡管人員確實有去巡查並回復相關所見情形，只是照片紀實部分，有時候我會比較偷懶，部分摘取之前資料庫裡的照片檔案，並製作成巡查紀錄表後，回覆給</w:t>
      </w:r>
      <w:r w:rsidRPr="00125183">
        <w:rPr>
          <w:rFonts w:hAnsi="標楷體" w:hint="eastAsia"/>
          <w:color w:val="000000"/>
          <w:szCs w:val="32"/>
        </w:rPr>
        <w:lastRenderedPageBreak/>
        <w:t>關指部承辦人」等情，故其涉有就業務職掌上巡查紀錄內容記載不實情形，應可認定。又六軍團呈報陸軍司令部之統計表日期與輔支單位巡查日期不符部分，經國防部調查詢據適時六軍團</w:t>
      </w:r>
      <w:r w:rsidRPr="003D7F14">
        <w:rPr>
          <w:rFonts w:hAnsi="標楷體" w:hint="eastAsia"/>
          <w:color w:val="000000"/>
          <w:szCs w:val="32"/>
        </w:rPr>
        <w:t>軍眷服務組(下稱眷服組)</w:t>
      </w:r>
      <w:r w:rsidRPr="00125183">
        <w:rPr>
          <w:rFonts w:hAnsi="標楷體" w:hint="eastAsia"/>
          <w:color w:val="000000"/>
          <w:szCs w:val="32"/>
        </w:rPr>
        <w:t>工程士</w:t>
      </w:r>
      <w:r w:rsidR="00DE5EF0">
        <w:rPr>
          <w:rFonts w:hAnsi="標楷體" w:hint="eastAsia"/>
          <w:color w:val="000000"/>
          <w:szCs w:val="32"/>
        </w:rPr>
        <w:t>陳○○</w:t>
      </w:r>
      <w:r w:rsidRPr="00125183">
        <w:rPr>
          <w:rFonts w:hAnsi="標楷體" w:hint="eastAsia"/>
          <w:color w:val="000000"/>
          <w:szCs w:val="32"/>
        </w:rPr>
        <w:t>中士</w:t>
      </w:r>
      <w:r>
        <w:rPr>
          <w:rStyle w:val="aff6"/>
          <w:rFonts w:hAnsi="標楷體"/>
          <w:color w:val="000000"/>
          <w:szCs w:val="32"/>
        </w:rPr>
        <w:footnoteReference w:id="10"/>
      </w:r>
      <w:r w:rsidRPr="00125183">
        <w:rPr>
          <w:rFonts w:hAnsi="標楷體" w:hint="eastAsia"/>
          <w:color w:val="000000"/>
          <w:szCs w:val="32"/>
        </w:rPr>
        <w:t>陳稱：「巡查時間都只是將上個月的月份更新而已，實際日期並不是參照輔支單位所傳的時間填報，沒有按月回傳巡查紀錄的月份，也是以此方式辦理，但是現況的部分，大概就幾個眷地會有更新現況」等情，由此可證，陳員明知與輔支單位巡查日期不符等不實事項，仍登載於前揭業務職掌之清查統計表，足堪認定。</w:t>
      </w:r>
      <w:r w:rsidR="00DE5EF0">
        <w:rPr>
          <w:rFonts w:hAnsi="標楷體" w:hint="eastAsia"/>
          <w:color w:val="000000"/>
          <w:szCs w:val="32"/>
        </w:rPr>
        <w:t>彭○○</w:t>
      </w:r>
      <w:r w:rsidRPr="00125183">
        <w:rPr>
          <w:rFonts w:hAnsi="標楷體" w:hint="eastAsia"/>
          <w:color w:val="000000"/>
          <w:szCs w:val="32"/>
        </w:rPr>
        <w:t>及</w:t>
      </w:r>
      <w:r w:rsidR="00DE5EF0">
        <w:rPr>
          <w:rFonts w:hAnsi="標楷體" w:hint="eastAsia"/>
          <w:color w:val="000000"/>
          <w:szCs w:val="32"/>
        </w:rPr>
        <w:t>陳○○</w:t>
      </w:r>
      <w:r w:rsidRPr="00125183">
        <w:rPr>
          <w:rFonts w:hAnsi="標楷體" w:hint="eastAsia"/>
          <w:color w:val="000000"/>
          <w:szCs w:val="32"/>
        </w:rPr>
        <w:t>於職掌之文書上登載不實內容，已影響單位對於眷地現況掌握之正確性。</w:t>
      </w:r>
    </w:p>
    <w:p w:rsidR="000D652B" w:rsidRPr="000C542A" w:rsidRDefault="000D652B" w:rsidP="000D652B">
      <w:pPr>
        <w:pStyle w:val="3"/>
        <w:numPr>
          <w:ilvl w:val="2"/>
          <w:numId w:val="1"/>
        </w:numPr>
        <w:rPr>
          <w:rFonts w:hAnsi="標楷體"/>
          <w:color w:val="000000"/>
          <w:szCs w:val="32"/>
        </w:rPr>
      </w:pPr>
      <w:r w:rsidRPr="000C542A">
        <w:rPr>
          <w:rFonts w:hAnsi="標楷體" w:hint="eastAsia"/>
          <w:color w:val="000000"/>
          <w:szCs w:val="32"/>
        </w:rPr>
        <w:t>另為確保輔支單位管理人員離退時，確實完成業務移交，首揭管理維護計畫爰明定應由上一級單位監督交接，且輔支單位營、連級管理人員，為實際執行眷地巡管之人員，依相同之理，亦應由旅級單位監督交接程序為是，避免因交接不確實而有眷地脫管相關情事。惟查旅級管理人員交接部分，經國防部調查詢據前關指部管理人員</w:t>
      </w:r>
      <w:r w:rsidR="00DE5EF0">
        <w:rPr>
          <w:rFonts w:hAnsi="標楷體" w:hint="eastAsia"/>
          <w:color w:val="000000"/>
          <w:szCs w:val="32"/>
        </w:rPr>
        <w:t>葉○○</w:t>
      </w:r>
      <w:r w:rsidRPr="000C542A">
        <w:rPr>
          <w:rFonts w:hAnsi="標楷體" w:hint="eastAsia"/>
          <w:color w:val="000000"/>
          <w:szCs w:val="32"/>
        </w:rPr>
        <w:t>上尉陳稱：「我也是在倉促之下接任眷服業務，我相信輔支單位承辦人應該會比我清楚如何執行及巡管範圍」、「因個人身兼數職，無法至眷營地走訪」、「(眷地出租)權責我並不清楚，出租範圍我也不清楚」，及現任該部管理人員</w:t>
      </w:r>
      <w:r w:rsidR="00DE5EF0">
        <w:rPr>
          <w:rFonts w:hAnsi="標楷體" w:hint="eastAsia"/>
          <w:color w:val="000000"/>
          <w:szCs w:val="32"/>
        </w:rPr>
        <w:t>鍾○○</w:t>
      </w:r>
      <w:r w:rsidRPr="000C542A">
        <w:rPr>
          <w:rFonts w:hAnsi="標楷體" w:hint="eastAsia"/>
          <w:color w:val="000000"/>
          <w:szCs w:val="32"/>
        </w:rPr>
        <w:t>上尉稱：「我跟前任心輔官少尉</w:t>
      </w:r>
      <w:r w:rsidR="00DE5EF0">
        <w:rPr>
          <w:rFonts w:hAnsi="標楷體" w:hint="eastAsia"/>
          <w:color w:val="000000"/>
          <w:szCs w:val="32"/>
        </w:rPr>
        <w:t>何○○</w:t>
      </w:r>
      <w:r w:rsidRPr="000C542A">
        <w:rPr>
          <w:rFonts w:hAnsi="標楷體" w:hint="eastAsia"/>
          <w:color w:val="000000"/>
          <w:szCs w:val="32"/>
        </w:rPr>
        <w:t>(已退伍)交接時，僅口頭及書面交接，並沒有實際至眷地現場看過</w:t>
      </w:r>
      <w:r>
        <w:rPr>
          <w:rFonts w:hAnsi="標楷體"/>
          <w:color w:val="000000"/>
          <w:szCs w:val="32"/>
        </w:rPr>
        <w:t>……</w:t>
      </w:r>
      <w:r w:rsidRPr="000C542A">
        <w:rPr>
          <w:rFonts w:hAnsi="標楷體" w:hint="eastAsia"/>
          <w:color w:val="000000"/>
          <w:szCs w:val="32"/>
        </w:rPr>
        <w:t>並沒有實際上確</w:t>
      </w:r>
      <w:r w:rsidRPr="000C542A">
        <w:rPr>
          <w:rFonts w:hAnsi="標楷體" w:hint="eastAsia"/>
          <w:color w:val="000000"/>
          <w:szCs w:val="32"/>
        </w:rPr>
        <w:lastRenderedPageBreak/>
        <w:t>切知道眷營地之範圍」、「</w:t>
      </w:r>
      <w:r>
        <w:rPr>
          <w:rFonts w:hAnsi="標楷體"/>
          <w:color w:val="000000"/>
          <w:szCs w:val="32"/>
        </w:rPr>
        <w:t>……</w:t>
      </w:r>
      <w:r w:rsidRPr="000C542A">
        <w:rPr>
          <w:rFonts w:hAnsi="標楷體" w:hint="eastAsia"/>
          <w:color w:val="000000"/>
          <w:szCs w:val="32"/>
        </w:rPr>
        <w:t>對於業管眷營地已經出租的範圍並不清楚，權責也不是很了解</w:t>
      </w:r>
      <w:r>
        <w:rPr>
          <w:rFonts w:hAnsi="標楷體"/>
          <w:color w:val="000000"/>
          <w:szCs w:val="32"/>
        </w:rPr>
        <w:t>……</w:t>
      </w:r>
      <w:r w:rsidRPr="000C542A">
        <w:rPr>
          <w:rFonts w:hAnsi="標楷體" w:hint="eastAsia"/>
          <w:color w:val="000000"/>
          <w:szCs w:val="32"/>
        </w:rPr>
        <w:t>」。復經國防部調查詢據前軍團眷服組長</w:t>
      </w:r>
      <w:r w:rsidR="00DE5EF0">
        <w:rPr>
          <w:rFonts w:hAnsi="標楷體" w:hint="eastAsia"/>
          <w:color w:val="000000"/>
          <w:szCs w:val="32"/>
        </w:rPr>
        <w:t>余○○</w:t>
      </w:r>
      <w:r w:rsidRPr="000C542A">
        <w:rPr>
          <w:rFonts w:hAnsi="標楷體" w:hint="eastAsia"/>
          <w:color w:val="000000"/>
          <w:szCs w:val="32"/>
        </w:rPr>
        <w:t>中校坦承任內並未呈報輔支單位管理人員監督交接資料，確認軍團並未落實業務移交之監督，足徵旅級管理人員並未落實交接程序；至輔支單位營、連級巡管人員交接部分，亦未見輔支單位(旅級)辦理營、連巡管人員交接監督作業，是以，相關督管人員</w:t>
      </w:r>
      <w:r>
        <w:rPr>
          <w:rFonts w:hAnsi="標楷體" w:hint="eastAsia"/>
          <w:color w:val="000000"/>
          <w:szCs w:val="32"/>
        </w:rPr>
        <w:t>確有</w:t>
      </w:r>
      <w:r w:rsidRPr="000C542A">
        <w:rPr>
          <w:rFonts w:hAnsi="標楷體" w:hint="eastAsia"/>
          <w:color w:val="000000"/>
          <w:szCs w:val="32"/>
        </w:rPr>
        <w:t>怠忽職責</w:t>
      </w:r>
      <w:r>
        <w:rPr>
          <w:rFonts w:hAnsi="標楷體" w:hint="eastAsia"/>
          <w:color w:val="000000"/>
          <w:szCs w:val="32"/>
        </w:rPr>
        <w:t>之</w:t>
      </w:r>
      <w:r w:rsidRPr="000C542A">
        <w:rPr>
          <w:rFonts w:hAnsi="標楷體" w:hint="eastAsia"/>
          <w:color w:val="000000"/>
          <w:szCs w:val="32"/>
        </w:rPr>
        <w:t>違失。</w:t>
      </w:r>
    </w:p>
    <w:p w:rsidR="000D652B" w:rsidRPr="00FF66B1" w:rsidRDefault="000D652B" w:rsidP="000D652B">
      <w:pPr>
        <w:pStyle w:val="3"/>
        <w:numPr>
          <w:ilvl w:val="2"/>
          <w:numId w:val="1"/>
        </w:numPr>
        <w:rPr>
          <w:rFonts w:hAnsi="標楷體"/>
          <w:color w:val="000000"/>
          <w:szCs w:val="32"/>
        </w:rPr>
      </w:pPr>
      <w:r>
        <w:rPr>
          <w:rFonts w:hAnsi="標楷體" w:hint="eastAsia"/>
          <w:color w:val="000000"/>
          <w:szCs w:val="32"/>
        </w:rPr>
        <w:t>據上，六軍團眷地列管單位承辦人及輔支單位巡管人員巡查紀錄有填報不實情事，且輔支單位管理人員因循敷衍業務交接，列管單位復未盡監督移交義務，管理、巡管人員對於眷地範圍、巡管相關規範亦交接不清，產生眷地維管疏漏，致李員可誤導管理(巡管)人員，以圖謀不法。</w:t>
      </w:r>
    </w:p>
    <w:p w:rsidR="000D652B" w:rsidRPr="00C2215D" w:rsidRDefault="000D652B" w:rsidP="000D652B">
      <w:pPr>
        <w:pStyle w:val="2"/>
        <w:numPr>
          <w:ilvl w:val="1"/>
          <w:numId w:val="1"/>
        </w:numPr>
        <w:rPr>
          <w:b w:val="0"/>
        </w:rPr>
      </w:pPr>
      <w:bookmarkStart w:id="49" w:name="_Hlk118729606"/>
      <w:bookmarkStart w:id="50" w:name="_Toc57186333"/>
      <w:r w:rsidRPr="00C2215D">
        <w:rPr>
          <w:rFonts w:hint="eastAsia"/>
        </w:rPr>
        <w:t>陸軍司令部及六軍團眷服部門未能落實列管空置眷地抽檢督考規範，肇生眷地督管</w:t>
      </w:r>
      <w:r>
        <w:rPr>
          <w:rFonts w:hint="eastAsia"/>
        </w:rPr>
        <w:t>漏洞</w:t>
      </w:r>
      <w:r w:rsidRPr="00C2215D">
        <w:rPr>
          <w:rFonts w:hint="eastAsia"/>
        </w:rPr>
        <w:t>，致</w:t>
      </w:r>
      <w:r>
        <w:rPr>
          <w:rFonts w:hint="eastAsia"/>
        </w:rPr>
        <w:t>李員</w:t>
      </w:r>
      <w:r w:rsidRPr="00C2215D">
        <w:rPr>
          <w:rFonts w:hint="eastAsia"/>
        </w:rPr>
        <w:t>得以長期違法出租眷地而未被發覺，足認陸軍司令部、六軍團眷服部門相關承辦人、業務主管</w:t>
      </w:r>
      <w:r>
        <w:rPr>
          <w:rFonts w:hint="eastAsia"/>
        </w:rPr>
        <w:t>洵</w:t>
      </w:r>
      <w:r w:rsidRPr="00C2215D">
        <w:rPr>
          <w:rFonts w:hint="eastAsia"/>
        </w:rPr>
        <w:t>有辦理業務不遵法令程序及怠忽職責</w:t>
      </w:r>
      <w:r>
        <w:rPr>
          <w:rFonts w:hint="eastAsia"/>
        </w:rPr>
        <w:t>之</w:t>
      </w:r>
      <w:r w:rsidRPr="00C2215D">
        <w:rPr>
          <w:rFonts w:hint="eastAsia"/>
        </w:rPr>
        <w:t>違失至明</w:t>
      </w:r>
      <w:bookmarkEnd w:id="49"/>
      <w:r>
        <w:rPr>
          <w:rFonts w:hint="eastAsia"/>
        </w:rPr>
        <w:t>：</w:t>
      </w:r>
    </w:p>
    <w:bookmarkEnd w:id="50"/>
    <w:p w:rsidR="000D652B" w:rsidRDefault="000D652B" w:rsidP="000D652B">
      <w:pPr>
        <w:pStyle w:val="3"/>
        <w:numPr>
          <w:ilvl w:val="2"/>
          <w:numId w:val="1"/>
        </w:numPr>
        <w:rPr>
          <w:rFonts w:hAnsi="標楷體"/>
          <w:color w:val="000000"/>
          <w:szCs w:val="32"/>
        </w:rPr>
      </w:pPr>
      <w:r w:rsidRPr="00C2215D">
        <w:rPr>
          <w:rFonts w:hAnsi="標楷體" w:hint="eastAsia"/>
          <w:color w:val="000000"/>
          <w:szCs w:val="32"/>
        </w:rPr>
        <w:t>按管理維護計畫</w:t>
      </w:r>
      <w:r>
        <w:rPr>
          <w:rStyle w:val="aff6"/>
          <w:rFonts w:hAnsi="標楷體"/>
          <w:color w:val="000000"/>
          <w:szCs w:val="32"/>
        </w:rPr>
        <w:footnoteReference w:id="11"/>
      </w:r>
      <w:r w:rsidRPr="00C2215D">
        <w:rPr>
          <w:rFonts w:hAnsi="標楷體" w:hint="eastAsia"/>
          <w:color w:val="000000"/>
          <w:szCs w:val="32"/>
        </w:rPr>
        <w:t>第7點第1款規定：「本部『每季』、軍團(指揮部)級『每月』，抽檢1/3列管空置眷(營)地，並發布相關督導紀錄及管制缺失改進情形」，再者，計畫附件11督訪要項表項次7、8，將前揭事項列為督訪之要項，並要求列管單位針對上月督(輔)導缺失實施複查及管制完成改進，陸軍司令部及軍團對於列管空置眷地，均明定抽檢之規範，查</w:t>
      </w:r>
      <w:r>
        <w:rPr>
          <w:rFonts w:hAnsi="標楷體" w:hint="eastAsia"/>
          <w:color w:val="000000"/>
          <w:szCs w:val="32"/>
        </w:rPr>
        <w:t>前軍團眷服組長</w:t>
      </w:r>
      <w:r w:rsidR="00DE5EF0">
        <w:rPr>
          <w:rFonts w:hAnsi="標楷體" w:hint="eastAsia"/>
          <w:color w:val="000000"/>
          <w:szCs w:val="32"/>
        </w:rPr>
        <w:t>余○○</w:t>
      </w:r>
      <w:r>
        <w:rPr>
          <w:rFonts w:hAnsi="標楷體" w:hint="eastAsia"/>
          <w:color w:val="000000"/>
          <w:szCs w:val="32"/>
        </w:rPr>
        <w:t>中校雖稱有依規定抽檢併同每</w:t>
      </w:r>
      <w:r>
        <w:rPr>
          <w:rFonts w:hAnsi="標楷體" w:hint="eastAsia"/>
          <w:color w:val="000000"/>
          <w:szCs w:val="32"/>
        </w:rPr>
        <w:lastRenderedPageBreak/>
        <w:t>半年之評比發布相關督導紀錄，惟經國防部調查詢據江陵新村眷地巡管人員，除部分人員看過李員去過眷地現場外，多數人均未見軍團之人員前往眷地實施督導，且</w:t>
      </w:r>
      <w:r w:rsidRPr="00947013">
        <w:rPr>
          <w:rFonts w:hAnsi="標楷體" w:hint="eastAsia"/>
          <w:color w:val="000000"/>
          <w:szCs w:val="32"/>
        </w:rPr>
        <w:t>軍團亦未能提出相關佐證資料</w:t>
      </w:r>
      <w:r w:rsidRPr="00DF137B">
        <w:rPr>
          <w:rFonts w:hAnsi="標楷體" w:hint="eastAsia"/>
          <w:color w:val="000000"/>
          <w:szCs w:val="32"/>
        </w:rPr>
        <w:t>，</w:t>
      </w:r>
      <w:r>
        <w:rPr>
          <w:rFonts w:hAnsi="標楷體" w:hint="eastAsia"/>
          <w:color w:val="000000"/>
          <w:szCs w:val="32"/>
        </w:rPr>
        <w:t>核認六軍團並未依規定抽檢列管眷地及發布相關督導紀錄及管制缺失改進作為。</w:t>
      </w:r>
    </w:p>
    <w:p w:rsidR="000D652B" w:rsidRPr="00360FBF" w:rsidRDefault="000D652B" w:rsidP="000D652B">
      <w:pPr>
        <w:pStyle w:val="3"/>
        <w:numPr>
          <w:ilvl w:val="2"/>
          <w:numId w:val="1"/>
        </w:numPr>
        <w:rPr>
          <w:rFonts w:hAnsi="標楷體"/>
          <w:color w:val="000000"/>
          <w:szCs w:val="32"/>
        </w:rPr>
      </w:pPr>
      <w:r>
        <w:rPr>
          <w:rFonts w:hAnsi="標楷體" w:hint="eastAsia"/>
          <w:color w:val="000000"/>
          <w:szCs w:val="32"/>
        </w:rPr>
        <w:t>復經國防部調查詢據陸軍司令部</w:t>
      </w:r>
      <w:r w:rsidRPr="00360FBF">
        <w:rPr>
          <w:rFonts w:hAnsi="標楷體" w:hint="eastAsia"/>
          <w:color w:val="000000"/>
          <w:szCs w:val="32"/>
        </w:rPr>
        <w:t>眷服組工程官</w:t>
      </w:r>
      <w:r w:rsidR="00DE5EF0">
        <w:rPr>
          <w:rFonts w:hAnsi="標楷體" w:hint="eastAsia"/>
          <w:color w:val="000000"/>
          <w:szCs w:val="32"/>
        </w:rPr>
        <w:t>陳○○</w:t>
      </w:r>
      <w:r w:rsidRPr="00360FBF">
        <w:rPr>
          <w:rFonts w:hAnsi="標楷體" w:hint="eastAsia"/>
          <w:color w:val="000000"/>
          <w:szCs w:val="32"/>
        </w:rPr>
        <w:t>少校</w:t>
      </w:r>
      <w:r>
        <w:rPr>
          <w:rFonts w:hAnsi="標楷體" w:hint="eastAsia"/>
          <w:color w:val="000000"/>
          <w:szCs w:val="32"/>
        </w:rPr>
        <w:t>稱：「</w:t>
      </w:r>
      <w:r w:rsidRPr="00D26A95">
        <w:rPr>
          <w:rFonts w:hAnsi="標楷體" w:hint="eastAsia"/>
          <w:color w:val="000000"/>
          <w:szCs w:val="32"/>
        </w:rPr>
        <w:t>司令部每季巡管1次，其他有時候會配合鑑界或其他時機一併去巡管</w:t>
      </w:r>
      <w:r>
        <w:rPr>
          <w:rFonts w:hAnsi="標楷體" w:hint="eastAsia"/>
          <w:color w:val="000000"/>
          <w:szCs w:val="32"/>
        </w:rPr>
        <w:t>」，並檢具該組自107年1月至109年4月期間所撰擬之重要工作提報單計29份，然前揭提報單內容，多為眷地活化、建物滅失、社會住宅儲備基地、眷地占用暨鑑界、拆圍工程竣工、眷地及房舍點交相關現地會勘，觀諸各提報單內容僅摘要該次現勘結果，未就眷地巡管情形併予敘明，再者，審視各次現勘日期及眷地，仍未能符合首揭「</w:t>
      </w:r>
      <w:r w:rsidRPr="00C323BD">
        <w:rPr>
          <w:rFonts w:hAnsi="標楷體" w:hint="eastAsia"/>
          <w:color w:val="000000"/>
          <w:szCs w:val="32"/>
        </w:rPr>
        <w:t>抽檢1/3列管空置眷</w:t>
      </w:r>
      <w:r>
        <w:rPr>
          <w:rFonts w:hAnsi="標楷體" w:hint="eastAsia"/>
          <w:color w:val="000000"/>
          <w:szCs w:val="32"/>
        </w:rPr>
        <w:t>(</w:t>
      </w:r>
      <w:r w:rsidRPr="00C323BD">
        <w:rPr>
          <w:rFonts w:hAnsi="標楷體" w:hint="eastAsia"/>
          <w:color w:val="000000"/>
          <w:szCs w:val="32"/>
        </w:rPr>
        <w:t>營</w:t>
      </w:r>
      <w:r>
        <w:rPr>
          <w:rFonts w:hAnsi="標楷體" w:hint="eastAsia"/>
          <w:color w:val="000000"/>
          <w:szCs w:val="32"/>
        </w:rPr>
        <w:t>)</w:t>
      </w:r>
      <w:r w:rsidRPr="00C323BD">
        <w:rPr>
          <w:rFonts w:hAnsi="標楷體" w:hint="eastAsia"/>
          <w:color w:val="000000"/>
          <w:szCs w:val="32"/>
        </w:rPr>
        <w:t>地</w:t>
      </w:r>
      <w:r>
        <w:rPr>
          <w:rFonts w:hAnsi="標楷體" w:hint="eastAsia"/>
          <w:color w:val="000000"/>
          <w:szCs w:val="32"/>
        </w:rPr>
        <w:t>」之標準，亦未見發布相關督導紀錄及管制缺失改進作為。</w:t>
      </w:r>
    </w:p>
    <w:p w:rsidR="000D652B" w:rsidRPr="003D7F14" w:rsidRDefault="000D652B" w:rsidP="000D652B">
      <w:pPr>
        <w:pStyle w:val="3"/>
        <w:numPr>
          <w:ilvl w:val="2"/>
          <w:numId w:val="1"/>
        </w:numPr>
        <w:rPr>
          <w:szCs w:val="32"/>
        </w:rPr>
      </w:pPr>
      <w:r>
        <w:rPr>
          <w:rFonts w:hAnsi="標楷體" w:hint="eastAsia"/>
          <w:color w:val="000000"/>
          <w:szCs w:val="32"/>
        </w:rPr>
        <w:t>基上，管理維護計畫既已明定陸軍司令部、軍團針對列管空置眷地抽檢之督考機制，即在避免書面審查之巡查紀實與實況不符之情事，暫不論陸軍司令部及軍團是否有充足人力執行抽檢，然陸軍司令部及六軍團眷服部門未能落實列管空置眷地抽檢督考規範，肇生眷地督管漏洞，致李員得以長期違法出租眷地而未被發覺，足認陸軍司令部、六軍團眷服部門相關承辦人、業務主管確有辦理業務不遵法令程序及怠忽職責之違失至明。</w:t>
      </w:r>
    </w:p>
    <w:p w:rsidR="000D652B" w:rsidRPr="00E86DAC" w:rsidRDefault="000D652B" w:rsidP="000D652B">
      <w:pPr>
        <w:pStyle w:val="2"/>
        <w:numPr>
          <w:ilvl w:val="1"/>
          <w:numId w:val="1"/>
        </w:numPr>
        <w:rPr>
          <w:b w:val="0"/>
        </w:rPr>
      </w:pPr>
      <w:bookmarkStart w:id="51" w:name="_Toc57186335"/>
      <w:bookmarkStart w:id="52" w:name="_Hlk118729634"/>
      <w:bookmarkStart w:id="53" w:name="_Hlk118729621"/>
      <w:bookmarkStart w:id="54" w:name="_Toc57186334"/>
      <w:r w:rsidRPr="00E86DAC">
        <w:rPr>
          <w:rFonts w:hint="eastAsia"/>
        </w:rPr>
        <w:t>六軍團對於</w:t>
      </w:r>
      <w:r>
        <w:rPr>
          <w:rFonts w:hint="eastAsia"/>
        </w:rPr>
        <w:t>李員</w:t>
      </w:r>
      <w:r w:rsidRPr="00E86DAC">
        <w:rPr>
          <w:rFonts w:hint="eastAsia"/>
        </w:rPr>
        <w:t>之考核不確實、留營審查欠周延，且因久任一職未適時調整職務，衍生重大貪瀆案件</w:t>
      </w:r>
      <w:bookmarkEnd w:id="51"/>
      <w:r w:rsidRPr="00F3072F">
        <w:rPr>
          <w:rFonts w:hint="eastAsia"/>
        </w:rPr>
        <w:t>，實難卸怠忽職責之違失</w:t>
      </w:r>
      <w:bookmarkEnd w:id="52"/>
      <w:r>
        <w:rPr>
          <w:rFonts w:hint="eastAsia"/>
        </w:rPr>
        <w:t>：</w:t>
      </w:r>
    </w:p>
    <w:p w:rsidR="000D652B" w:rsidRPr="003D7F14" w:rsidRDefault="000D652B" w:rsidP="000D652B">
      <w:pPr>
        <w:pStyle w:val="3"/>
        <w:numPr>
          <w:ilvl w:val="2"/>
          <w:numId w:val="1"/>
        </w:numPr>
        <w:rPr>
          <w:rFonts w:hAnsi="標楷體"/>
          <w:szCs w:val="32"/>
        </w:rPr>
      </w:pPr>
      <w:r w:rsidRPr="00E21609">
        <w:rPr>
          <w:rFonts w:hAnsi="標楷體" w:hint="eastAsia"/>
          <w:szCs w:val="32"/>
        </w:rPr>
        <w:t>按陸海空軍軍官士官服役條例第4條第1項規定：</w:t>
      </w:r>
      <w:r w:rsidRPr="00E21609">
        <w:rPr>
          <w:rFonts w:hAnsi="標楷體" w:hint="eastAsia"/>
          <w:szCs w:val="32"/>
        </w:rPr>
        <w:lastRenderedPageBreak/>
        <w:t>「</w:t>
      </w:r>
      <w:r>
        <w:rPr>
          <w:rFonts w:hAnsi="標楷體" w:hint="eastAsia"/>
          <w:szCs w:val="32"/>
        </w:rPr>
        <w:t>……</w:t>
      </w:r>
      <w:r w:rsidRPr="00E21609">
        <w:rPr>
          <w:rFonts w:hAnsi="標楷體" w:hint="eastAsia"/>
          <w:szCs w:val="32"/>
        </w:rPr>
        <w:t>預備軍官、預備士官，自任官或授予預備軍官、預備士官適任證書之日起役</w:t>
      </w:r>
      <w:r>
        <w:rPr>
          <w:rFonts w:hAnsi="標楷體" w:hint="eastAsia"/>
          <w:szCs w:val="32"/>
        </w:rPr>
        <w:t>……</w:t>
      </w:r>
      <w:r w:rsidRPr="00E21609">
        <w:rPr>
          <w:rFonts w:hAnsi="標楷體" w:hint="eastAsia"/>
          <w:szCs w:val="32"/>
        </w:rPr>
        <w:t>」、第19條第2項規定：「預備軍官、預備士官，自起役之日起，志願服現役者，其期間，預備軍官為1年至5年，預備士官為1年至3年。</w:t>
      </w:r>
      <w:r>
        <w:rPr>
          <w:rFonts w:hAnsi="標楷體" w:hint="eastAsia"/>
          <w:szCs w:val="32"/>
        </w:rPr>
        <w:t>……</w:t>
      </w:r>
      <w:r w:rsidRPr="00E21609">
        <w:rPr>
          <w:rFonts w:hAnsi="標楷體" w:hint="eastAsia"/>
          <w:szCs w:val="32"/>
        </w:rPr>
        <w:t>」；再者，</w:t>
      </w:r>
      <w:r>
        <w:rPr>
          <w:rFonts w:hAnsi="標楷體" w:hint="eastAsia"/>
          <w:szCs w:val="32"/>
        </w:rPr>
        <w:t>針對</w:t>
      </w:r>
      <w:r w:rsidRPr="00E21609">
        <w:rPr>
          <w:rFonts w:hAnsi="標楷體" w:hint="eastAsia"/>
          <w:szCs w:val="32"/>
        </w:rPr>
        <w:t>軍官志願留</w:t>
      </w:r>
      <w:r>
        <w:rPr>
          <w:rFonts w:hAnsi="標楷體" w:hint="eastAsia"/>
          <w:szCs w:val="32"/>
        </w:rPr>
        <w:t>營，訂定體格、</w:t>
      </w:r>
      <w:r w:rsidRPr="00E21609">
        <w:rPr>
          <w:rFonts w:hAnsi="標楷體" w:hint="eastAsia"/>
          <w:szCs w:val="32"/>
        </w:rPr>
        <w:t>考績考核</w:t>
      </w:r>
      <w:r>
        <w:rPr>
          <w:rFonts w:hAnsi="標楷體" w:hint="eastAsia"/>
          <w:szCs w:val="32"/>
        </w:rPr>
        <w:t>、學歷、智力測驗等4款</w:t>
      </w:r>
      <w:r w:rsidRPr="00E21609">
        <w:rPr>
          <w:rFonts w:hAnsi="標楷體" w:hint="eastAsia"/>
          <w:szCs w:val="32"/>
        </w:rPr>
        <w:t>甄選條件</w:t>
      </w:r>
      <w:r>
        <w:rPr>
          <w:rFonts w:hAnsi="標楷體" w:hint="eastAsia"/>
          <w:szCs w:val="32"/>
        </w:rPr>
        <w:t>，及不得受品德類記過以上</w:t>
      </w:r>
      <w:r w:rsidRPr="00A054E4">
        <w:rPr>
          <w:rFonts w:hAnsi="標楷體" w:hint="eastAsia"/>
          <w:szCs w:val="32"/>
        </w:rPr>
        <w:t>處分</w:t>
      </w:r>
      <w:r>
        <w:rPr>
          <w:rFonts w:hAnsi="標楷體" w:hint="eastAsia"/>
          <w:szCs w:val="32"/>
        </w:rPr>
        <w:t>之消極條件(</w:t>
      </w:r>
      <w:r w:rsidRPr="00E21609">
        <w:rPr>
          <w:rFonts w:hAnsi="標楷體" w:hint="eastAsia"/>
          <w:szCs w:val="32"/>
        </w:rPr>
        <w:t>陸海空軍軍官士官志願留營入營甄選服役規則第3條第1項</w:t>
      </w:r>
      <w:r>
        <w:rPr>
          <w:rFonts w:hAnsi="標楷體" w:hint="eastAsia"/>
          <w:szCs w:val="32"/>
        </w:rPr>
        <w:t>規定參照)。次按</w:t>
      </w:r>
      <w:hyperlink r:id="rId9" w:history="1">
        <w:r w:rsidRPr="007C316B">
          <w:rPr>
            <w:rFonts w:hAnsi="標楷體" w:hint="eastAsia"/>
            <w:szCs w:val="32"/>
          </w:rPr>
          <w:t>國軍採購及工程現職人員職</w:t>
        </w:r>
        <w:r>
          <w:rPr>
            <w:rFonts w:hAnsi="標楷體" w:hint="eastAsia"/>
            <w:szCs w:val="32"/>
          </w:rPr>
          <w:t>(業)</w:t>
        </w:r>
        <w:r w:rsidRPr="007C316B">
          <w:rPr>
            <w:rFonts w:hAnsi="標楷體" w:hint="eastAsia"/>
            <w:szCs w:val="32"/>
          </w:rPr>
          <w:t>務調整暨離職退伍人員建冊管制作法</w:t>
        </w:r>
      </w:hyperlink>
      <w:r>
        <w:rPr>
          <w:rFonts w:hAnsi="標楷體" w:hint="eastAsia"/>
          <w:szCs w:val="32"/>
        </w:rPr>
        <w:t>第2點第1款規定：「(一)</w:t>
      </w:r>
      <w:r w:rsidRPr="007C316B">
        <w:rPr>
          <w:rFonts w:hAnsi="標楷體" w:hint="eastAsia"/>
          <w:szCs w:val="32"/>
        </w:rPr>
        <w:t>經單位指派辦理採購及工程業務之現職人員任職超過3年</w:t>
      </w:r>
      <w:r>
        <w:rPr>
          <w:rFonts w:hAnsi="標楷體"/>
          <w:szCs w:val="32"/>
        </w:rPr>
        <w:t>……</w:t>
      </w:r>
      <w:r w:rsidRPr="007C316B">
        <w:rPr>
          <w:rFonts w:hAnsi="標楷體" w:hint="eastAsia"/>
          <w:szCs w:val="32"/>
        </w:rPr>
        <w:t>應列為優先檢討調整職務對象；但屬單純久任一職</w:t>
      </w:r>
      <w:r>
        <w:rPr>
          <w:rFonts w:hAnsi="標楷體" w:hint="eastAsia"/>
          <w:szCs w:val="32"/>
        </w:rPr>
        <w:t>(</w:t>
      </w:r>
      <w:r w:rsidRPr="007C316B">
        <w:rPr>
          <w:rFonts w:hAnsi="標楷體" w:hint="eastAsia"/>
          <w:szCs w:val="32"/>
        </w:rPr>
        <w:t>同一單位業管同一業務逾3年以上</w:t>
      </w:r>
      <w:r>
        <w:rPr>
          <w:rFonts w:hAnsi="標楷體" w:hint="eastAsia"/>
          <w:szCs w:val="32"/>
        </w:rPr>
        <w:t>)</w:t>
      </w:r>
      <w:r w:rsidRPr="007C316B">
        <w:rPr>
          <w:rFonts w:hAnsi="標楷體" w:hint="eastAsia"/>
          <w:szCs w:val="32"/>
        </w:rPr>
        <w:t>者，則由各單位考量業務推展及專業歷練實需，自行規劃於內部</w:t>
      </w:r>
      <w:r>
        <w:rPr>
          <w:rFonts w:hAnsi="標楷體" w:hint="eastAsia"/>
          <w:szCs w:val="32"/>
        </w:rPr>
        <w:t>採『</w:t>
      </w:r>
      <w:r w:rsidRPr="007C316B">
        <w:rPr>
          <w:rFonts w:hAnsi="標楷體" w:hint="eastAsia"/>
          <w:szCs w:val="32"/>
        </w:rPr>
        <w:t>業務平行輪換</w:t>
      </w:r>
      <w:r>
        <w:rPr>
          <w:rFonts w:hAnsi="標楷體" w:hint="eastAsia"/>
          <w:szCs w:val="32"/>
        </w:rPr>
        <w:t>』</w:t>
      </w:r>
      <w:r w:rsidRPr="007C316B">
        <w:rPr>
          <w:rFonts w:hAnsi="標楷體" w:hint="eastAsia"/>
          <w:szCs w:val="32"/>
        </w:rPr>
        <w:t>方式辦理調整</w:t>
      </w:r>
      <w:r>
        <w:rPr>
          <w:rFonts w:hAnsi="標楷體" w:hint="eastAsia"/>
          <w:szCs w:val="32"/>
        </w:rPr>
        <w:t>」。</w:t>
      </w:r>
    </w:p>
    <w:p w:rsidR="000D652B" w:rsidRPr="002002DC" w:rsidRDefault="000D652B" w:rsidP="000D652B">
      <w:pPr>
        <w:pStyle w:val="3"/>
        <w:numPr>
          <w:ilvl w:val="2"/>
          <w:numId w:val="1"/>
        </w:numPr>
        <w:rPr>
          <w:rFonts w:hAnsi="標楷體"/>
          <w:szCs w:val="32"/>
        </w:rPr>
      </w:pPr>
      <w:r>
        <w:rPr>
          <w:rFonts w:hAnsi="標楷體" w:hint="eastAsia"/>
          <w:szCs w:val="32"/>
        </w:rPr>
        <w:t>次</w:t>
      </w:r>
      <w:r w:rsidRPr="002002DC">
        <w:rPr>
          <w:rFonts w:hAnsi="標楷體" w:hint="eastAsia"/>
          <w:szCs w:val="32"/>
        </w:rPr>
        <w:t>查</w:t>
      </w:r>
      <w:r>
        <w:rPr>
          <w:rFonts w:hAnsi="標楷體" w:hint="eastAsia"/>
          <w:szCs w:val="32"/>
        </w:rPr>
        <w:t>李員</w:t>
      </w:r>
      <w:r w:rsidRPr="002002DC">
        <w:rPr>
          <w:rFonts w:hAnsi="標楷體" w:hint="eastAsia"/>
          <w:szCs w:val="32"/>
        </w:rPr>
        <w:t>係於103年7月1日調任至六軍團工兵組中尉土木工程官乙職，因該部眷服組負責眷改工程，有工程專長人員之需求，爰建議調任李員至該組，並於104年4月1日生效，惟查六軍團於109年2月7日召開</w:t>
      </w:r>
      <w:r>
        <w:rPr>
          <w:rFonts w:hAnsi="標楷體" w:hint="eastAsia"/>
          <w:szCs w:val="32"/>
        </w:rPr>
        <w:t>李員</w:t>
      </w:r>
      <w:r w:rsidRPr="002002DC">
        <w:rPr>
          <w:rFonts w:hAnsi="標楷體" w:hint="eastAsia"/>
          <w:szCs w:val="32"/>
        </w:rPr>
        <w:t>之懲罰評議會，當時眷服組長</w:t>
      </w:r>
      <w:r w:rsidR="002152C5">
        <w:rPr>
          <w:rFonts w:hAnsi="標楷體" w:hint="eastAsia"/>
          <w:szCs w:val="32"/>
        </w:rPr>
        <w:t>蔡○○</w:t>
      </w:r>
      <w:r w:rsidRPr="002002DC">
        <w:rPr>
          <w:rFonts w:hAnsi="標楷體" w:hint="eastAsia"/>
          <w:szCs w:val="32"/>
        </w:rPr>
        <w:t>中校於人評會中稱：「</w:t>
      </w:r>
      <w:r w:rsidRPr="002002DC">
        <w:rPr>
          <w:rFonts w:hAnsi="標楷體"/>
          <w:szCs w:val="32"/>
        </w:rPr>
        <w:t>……</w:t>
      </w:r>
      <w:r w:rsidRPr="002002DC">
        <w:rPr>
          <w:rFonts w:hAnsi="標楷體" w:hint="eastAsia"/>
          <w:szCs w:val="32"/>
        </w:rPr>
        <w:t>前任組長(</w:t>
      </w:r>
      <w:r w:rsidR="00DE5EF0">
        <w:rPr>
          <w:rFonts w:hAnsi="標楷體" w:hint="eastAsia"/>
          <w:szCs w:val="32"/>
        </w:rPr>
        <w:t>余○○</w:t>
      </w:r>
      <w:r w:rsidRPr="002002DC">
        <w:rPr>
          <w:rFonts w:hAnsi="標楷體" w:hint="eastAsia"/>
          <w:szCs w:val="32"/>
        </w:rPr>
        <w:t>)說過，他可能有簽賭，但是李員否認，也沒有確切證據</w:t>
      </w:r>
      <w:r w:rsidRPr="002002DC">
        <w:rPr>
          <w:rFonts w:hAnsi="標楷體"/>
          <w:szCs w:val="32"/>
        </w:rPr>
        <w:t>……</w:t>
      </w:r>
      <w:r w:rsidRPr="002002DC">
        <w:rPr>
          <w:rFonts w:hAnsi="標楷體" w:hint="eastAsia"/>
          <w:szCs w:val="32"/>
        </w:rPr>
        <w:t>」，且李員擬具書面意見中提及：「一、職於105年10月至106年</w:t>
      </w:r>
      <w:r w:rsidRPr="002002DC">
        <w:rPr>
          <w:rFonts w:hAnsi="標楷體"/>
          <w:szCs w:val="32"/>
        </w:rPr>
        <w:t>……</w:t>
      </w:r>
      <w:r w:rsidRPr="002002DC">
        <w:rPr>
          <w:rFonts w:hAnsi="標楷體" w:hint="eastAsia"/>
          <w:szCs w:val="32"/>
        </w:rPr>
        <w:t>開始玩球版。二、</w:t>
      </w:r>
      <w:r w:rsidRPr="002002DC">
        <w:rPr>
          <w:rFonts w:hAnsi="標楷體"/>
          <w:szCs w:val="32"/>
        </w:rPr>
        <w:t>……</w:t>
      </w:r>
      <w:r w:rsidRPr="002002DC">
        <w:rPr>
          <w:rFonts w:hAnsi="標楷體" w:hint="eastAsia"/>
          <w:szCs w:val="32"/>
        </w:rPr>
        <w:t>曾經因輸球輸錢關係(概約10-15萬元)，就向周邊朋友借錢還款，後來業務主管</w:t>
      </w:r>
      <w:r w:rsidRPr="002002DC">
        <w:rPr>
          <w:rFonts w:hAnsi="標楷體"/>
          <w:szCs w:val="32"/>
        </w:rPr>
        <w:t>……</w:t>
      </w:r>
      <w:r w:rsidRPr="002002DC">
        <w:rPr>
          <w:rFonts w:hAnsi="標楷體" w:hint="eastAsia"/>
          <w:szCs w:val="32"/>
        </w:rPr>
        <w:t>得知此事</w:t>
      </w:r>
      <w:r w:rsidRPr="002002DC">
        <w:rPr>
          <w:rFonts w:hAnsi="標楷體"/>
          <w:szCs w:val="32"/>
        </w:rPr>
        <w:t>……</w:t>
      </w:r>
      <w:r w:rsidRPr="002002DC">
        <w:rPr>
          <w:rFonts w:hAnsi="標楷體" w:hint="eastAsia"/>
          <w:szCs w:val="32"/>
        </w:rPr>
        <w:t>便向業務主管坦承</w:t>
      </w:r>
      <w:r w:rsidRPr="002002DC">
        <w:rPr>
          <w:rFonts w:hAnsi="標楷體"/>
          <w:szCs w:val="32"/>
        </w:rPr>
        <w:t>……</w:t>
      </w:r>
      <w:r w:rsidRPr="002002DC">
        <w:rPr>
          <w:rFonts w:hAnsi="標楷體" w:hint="eastAsia"/>
          <w:szCs w:val="32"/>
        </w:rPr>
        <w:t>三、</w:t>
      </w:r>
      <w:r w:rsidRPr="002002DC">
        <w:rPr>
          <w:rFonts w:hAnsi="標楷體"/>
          <w:szCs w:val="32"/>
        </w:rPr>
        <w:t>……</w:t>
      </w:r>
      <w:r w:rsidRPr="002002DC">
        <w:rPr>
          <w:rFonts w:hAnsi="標楷體" w:hint="eastAsia"/>
          <w:szCs w:val="32"/>
        </w:rPr>
        <w:t>現任業務主管(</w:t>
      </w:r>
      <w:r w:rsidR="002152C5">
        <w:rPr>
          <w:rFonts w:hAnsi="標楷體" w:hint="eastAsia"/>
          <w:szCs w:val="32"/>
        </w:rPr>
        <w:t>蔡○○</w:t>
      </w:r>
      <w:r w:rsidRPr="002002DC">
        <w:rPr>
          <w:rFonts w:hAnsi="標楷體" w:hint="eastAsia"/>
          <w:szCs w:val="32"/>
        </w:rPr>
        <w:t>)在知道此事的當下，就應該要</w:t>
      </w:r>
      <w:r w:rsidRPr="002002DC">
        <w:rPr>
          <w:rFonts w:hAnsi="標楷體"/>
          <w:szCs w:val="32"/>
        </w:rPr>
        <w:t>……</w:t>
      </w:r>
      <w:r w:rsidRPr="002002DC">
        <w:rPr>
          <w:rFonts w:hAnsi="標楷體" w:hint="eastAsia"/>
          <w:szCs w:val="32"/>
        </w:rPr>
        <w:t>調查，現感覺上是因為職對某位長官，在國防部民意信箱陳情(1985)一些不法</w:t>
      </w:r>
      <w:r w:rsidRPr="002002DC">
        <w:rPr>
          <w:rFonts w:hAnsi="標楷體" w:hint="eastAsia"/>
          <w:szCs w:val="32"/>
        </w:rPr>
        <w:lastRenderedPageBreak/>
        <w:t>行為所致</w:t>
      </w:r>
      <w:r w:rsidRPr="002002DC">
        <w:rPr>
          <w:rFonts w:hAnsi="標楷體"/>
          <w:szCs w:val="32"/>
        </w:rPr>
        <w:t>……</w:t>
      </w:r>
      <w:r w:rsidRPr="002002DC">
        <w:rPr>
          <w:rFonts w:hAnsi="標楷體" w:hint="eastAsia"/>
          <w:szCs w:val="32"/>
        </w:rPr>
        <w:t>」，經國防部調查詢問前任組長</w:t>
      </w:r>
      <w:r w:rsidR="00DE5EF0">
        <w:rPr>
          <w:rFonts w:hAnsi="標楷體" w:hint="eastAsia"/>
          <w:szCs w:val="32"/>
        </w:rPr>
        <w:t>余○○</w:t>
      </w:r>
      <w:r w:rsidRPr="002002DC">
        <w:rPr>
          <w:rFonts w:hAnsi="標楷體" w:hint="eastAsia"/>
          <w:szCs w:val="32"/>
        </w:rPr>
        <w:t>回復：「前任組長</w:t>
      </w:r>
      <w:r w:rsidR="002152C5">
        <w:rPr>
          <w:rFonts w:hAnsi="標楷體" w:hint="eastAsia"/>
          <w:szCs w:val="32"/>
        </w:rPr>
        <w:t>何○○</w:t>
      </w:r>
      <w:r w:rsidRPr="002002DC">
        <w:rPr>
          <w:rFonts w:hAnsi="標楷體" w:hint="eastAsia"/>
          <w:szCs w:val="32"/>
        </w:rPr>
        <w:t>曾跟我說</w:t>
      </w:r>
      <w:r w:rsidR="00DE5EF0">
        <w:rPr>
          <w:rFonts w:hAnsi="標楷體" w:hint="eastAsia"/>
          <w:szCs w:val="32"/>
        </w:rPr>
        <w:t>李○○</w:t>
      </w:r>
      <w:r w:rsidRPr="002002DC">
        <w:rPr>
          <w:rFonts w:hAnsi="標楷體" w:hint="eastAsia"/>
          <w:szCs w:val="32"/>
        </w:rPr>
        <w:t>有疑似簽賭的情形，但沒有相關證據</w:t>
      </w:r>
      <w:r w:rsidRPr="002002DC">
        <w:rPr>
          <w:rFonts w:hAnsi="標楷體"/>
          <w:szCs w:val="32"/>
        </w:rPr>
        <w:t>……</w:t>
      </w:r>
      <w:r w:rsidRPr="002002DC">
        <w:rPr>
          <w:rFonts w:hAnsi="標楷體" w:hint="eastAsia"/>
          <w:szCs w:val="32"/>
        </w:rPr>
        <w:t>曾經有一次，保防官有跟我說</w:t>
      </w:r>
      <w:r w:rsidR="00DE5EF0">
        <w:rPr>
          <w:rFonts w:hAnsi="標楷體" w:hint="eastAsia"/>
          <w:szCs w:val="32"/>
        </w:rPr>
        <w:t>李○○</w:t>
      </w:r>
      <w:r w:rsidRPr="002002DC">
        <w:rPr>
          <w:rFonts w:hAnsi="標楷體" w:hint="eastAsia"/>
          <w:szCs w:val="32"/>
        </w:rPr>
        <w:t>有向人借錢</w:t>
      </w:r>
      <w:r w:rsidRPr="002002DC">
        <w:rPr>
          <w:rFonts w:hAnsi="標楷體"/>
          <w:szCs w:val="32"/>
        </w:rPr>
        <w:t>……</w:t>
      </w:r>
      <w:r w:rsidR="00DE5EF0">
        <w:rPr>
          <w:rFonts w:hAnsi="標楷體" w:hint="eastAsia"/>
          <w:szCs w:val="32"/>
        </w:rPr>
        <w:t>李○○</w:t>
      </w:r>
      <w:r w:rsidRPr="002002DC">
        <w:rPr>
          <w:rFonts w:hAnsi="標楷體" w:hint="eastAsia"/>
          <w:szCs w:val="32"/>
        </w:rPr>
        <w:t>疑似簽賭的部分，我有再向</w:t>
      </w:r>
      <w:r w:rsidR="002152C5">
        <w:rPr>
          <w:rFonts w:hAnsi="標楷體" w:hint="eastAsia"/>
          <w:szCs w:val="32"/>
        </w:rPr>
        <w:t>蔡○○</w:t>
      </w:r>
      <w:r w:rsidRPr="002002DC">
        <w:rPr>
          <w:rFonts w:hAnsi="標楷體" w:hint="eastAsia"/>
          <w:szCs w:val="32"/>
        </w:rPr>
        <w:t>轉述</w:t>
      </w:r>
      <w:r w:rsidRPr="002002DC">
        <w:rPr>
          <w:rFonts w:hAnsi="標楷體"/>
          <w:szCs w:val="32"/>
        </w:rPr>
        <w:t>……</w:t>
      </w:r>
      <w:r w:rsidRPr="002002DC">
        <w:rPr>
          <w:rFonts w:hAnsi="標楷體" w:hint="eastAsia"/>
          <w:szCs w:val="32"/>
        </w:rPr>
        <w:t>」。基上，</w:t>
      </w:r>
      <w:r>
        <w:rPr>
          <w:rFonts w:hAnsi="標楷體" w:hint="eastAsia"/>
          <w:szCs w:val="32"/>
        </w:rPr>
        <w:t>李員</w:t>
      </w:r>
      <w:r w:rsidRPr="002002DC">
        <w:rPr>
          <w:rFonts w:hAnsi="標楷體" w:hint="eastAsia"/>
          <w:szCs w:val="32"/>
        </w:rPr>
        <w:t>坦承在六軍團眷服組任職期間有網路簽賭及有向他人借款之財務失衡情事，並為先後任組長所知悉(聽聞)，雖無相關證據，仍應警覺其有金錢需求動機，並持續關注李員與廠商間接觸動態，惟業務主管均疏於注意，考核不實，致李員藉職務之便，向廠商及民人詐取財物。</w:t>
      </w:r>
    </w:p>
    <w:p w:rsidR="000D652B" w:rsidRPr="00375F82" w:rsidRDefault="000D652B" w:rsidP="000D652B">
      <w:pPr>
        <w:pStyle w:val="3"/>
        <w:numPr>
          <w:ilvl w:val="2"/>
          <w:numId w:val="1"/>
        </w:numPr>
        <w:rPr>
          <w:rFonts w:hAnsi="標楷體"/>
          <w:szCs w:val="32"/>
        </w:rPr>
      </w:pPr>
      <w:r>
        <w:rPr>
          <w:rFonts w:hAnsi="標楷體" w:hint="eastAsia"/>
          <w:szCs w:val="32"/>
        </w:rPr>
        <w:t>復查李員自99年3月29日任官(預備軍官役5年，至104年3月29日)，先後簽奉六軍團核定留營3次 (第1次核定3年，至107年3月29日；第2次核定1年，至108年3月29日；第3次核定留營3年，至111年3月29日)，觀諸李員第3次留營申請資料，其中106年考評缺點部分註記「對工作管制尚欠積極」、107年註記「做事被動，偶欠周詳」，復經國防部調查詢據考評之眷服組長</w:t>
      </w:r>
      <w:r w:rsidR="00DE5EF0">
        <w:rPr>
          <w:rFonts w:hAnsi="標楷體" w:hint="eastAsia"/>
          <w:szCs w:val="32"/>
        </w:rPr>
        <w:t>余○○</w:t>
      </w:r>
      <w:r>
        <w:rPr>
          <w:rFonts w:hAnsi="標楷體" w:hint="eastAsia"/>
          <w:szCs w:val="32"/>
        </w:rPr>
        <w:t>稱：「</w:t>
      </w:r>
      <w:r w:rsidRPr="00FA7EAC">
        <w:rPr>
          <w:rFonts w:hAnsi="標楷體" w:hint="eastAsia"/>
          <w:szCs w:val="32"/>
        </w:rPr>
        <w:t>他除了體能之外，沒有其他違失；業務上漫不經心，偶有疏忽</w:t>
      </w:r>
      <w:r>
        <w:rPr>
          <w:rFonts w:hAnsi="標楷體"/>
          <w:szCs w:val="32"/>
        </w:rPr>
        <w:t>……</w:t>
      </w:r>
      <w:r>
        <w:rPr>
          <w:rFonts w:hAnsi="標楷體" w:hint="eastAsia"/>
          <w:szCs w:val="32"/>
        </w:rPr>
        <w:t>」，但初審部分，仍由前任組長</w:t>
      </w:r>
      <w:r w:rsidR="00DE5EF0">
        <w:rPr>
          <w:rFonts w:hAnsi="標楷體" w:hint="eastAsia"/>
          <w:szCs w:val="32"/>
        </w:rPr>
        <w:t>余○○</w:t>
      </w:r>
      <w:r>
        <w:rPr>
          <w:rFonts w:hAnsi="標楷體" w:hint="eastAsia"/>
          <w:szCs w:val="32"/>
        </w:rPr>
        <w:t>初審同意續服，復對照前開余員所述，保防官曾向其透漏李員向人借錢且疑似簽賭情資，然保防部門卻於複審時審認其無涉及安全調查限制條件，而認李員留營申請之保薦及審查相關程序，有欠周延。</w:t>
      </w:r>
    </w:p>
    <w:p w:rsidR="000D652B" w:rsidRPr="003D7F14" w:rsidRDefault="000D652B" w:rsidP="000D652B">
      <w:pPr>
        <w:pStyle w:val="3"/>
        <w:numPr>
          <w:ilvl w:val="2"/>
          <w:numId w:val="1"/>
        </w:numPr>
        <w:rPr>
          <w:rFonts w:hAnsi="標楷體"/>
          <w:szCs w:val="32"/>
        </w:rPr>
      </w:pPr>
      <w:r>
        <w:rPr>
          <w:rFonts w:hAnsi="標楷體" w:hint="eastAsia"/>
          <w:szCs w:val="32"/>
        </w:rPr>
        <w:t>再查李員自104年4月1日起，即調任至六軍團眷服組擔任上尉工程官乙職，並開始經手軍團列管眷地之眷舍拆圍工程、委商巡清及眷地活化相關之眷服工作，迄109年1月止，其在眷服組擔任同一職務已將近5年，觀諸首揭</w:t>
      </w:r>
      <w:r w:rsidRPr="00AF73A7">
        <w:rPr>
          <w:rFonts w:hAnsi="標楷體" w:hint="eastAsia"/>
          <w:szCs w:val="32"/>
        </w:rPr>
        <w:t>國軍採購及工程現職人員職(業)</w:t>
      </w:r>
      <w:r w:rsidRPr="00AF73A7">
        <w:rPr>
          <w:rFonts w:hAnsi="標楷體" w:hint="eastAsia"/>
          <w:szCs w:val="32"/>
        </w:rPr>
        <w:lastRenderedPageBreak/>
        <w:t>務調整</w:t>
      </w:r>
      <w:r>
        <w:rPr>
          <w:rFonts w:hAnsi="標楷體" w:hint="eastAsia"/>
          <w:szCs w:val="32"/>
        </w:rPr>
        <w:t>之管制作法，</w:t>
      </w:r>
      <w:r w:rsidRPr="007C316B">
        <w:rPr>
          <w:rFonts w:hAnsi="標楷體" w:hint="eastAsia"/>
          <w:szCs w:val="32"/>
        </w:rPr>
        <w:t>任職超過3年</w:t>
      </w:r>
      <w:r>
        <w:rPr>
          <w:rFonts w:hAnsi="標楷體" w:hint="eastAsia"/>
          <w:szCs w:val="32"/>
        </w:rPr>
        <w:t>者，應列為優先調整職務對象，縱未調職，也應於內部</w:t>
      </w:r>
      <w:r w:rsidRPr="007C316B">
        <w:rPr>
          <w:rFonts w:hAnsi="標楷體" w:hint="eastAsia"/>
          <w:szCs w:val="32"/>
        </w:rPr>
        <w:t>輪換</w:t>
      </w:r>
      <w:r>
        <w:rPr>
          <w:rFonts w:hAnsi="標楷體" w:hint="eastAsia"/>
          <w:szCs w:val="32"/>
        </w:rPr>
        <w:t>業務，此乃基於防弊之考量，然六軍團人事相關部門均未依規定辦理。</w:t>
      </w:r>
    </w:p>
    <w:p w:rsidR="000D652B" w:rsidRPr="003D7F14" w:rsidRDefault="000D652B" w:rsidP="000D652B">
      <w:pPr>
        <w:pStyle w:val="3"/>
        <w:numPr>
          <w:ilvl w:val="2"/>
          <w:numId w:val="1"/>
        </w:numPr>
        <w:rPr>
          <w:rFonts w:hAnsi="標楷體"/>
          <w:szCs w:val="32"/>
        </w:rPr>
      </w:pPr>
      <w:r>
        <w:rPr>
          <w:rFonts w:hAnsi="標楷體" w:hint="eastAsia"/>
          <w:szCs w:val="32"/>
        </w:rPr>
        <w:t>綜上，六軍團眷服業管主管對於李員平日考核不確實，其留營申請又有保薦、審查不周延之處，再加上人事部門未予妥處李員久任一職情形，致在眷服組承接工程兼任採購業務之李員，可透由長期與承攬廠商間之聯繫、互動，取得廠商之信任</w:t>
      </w:r>
      <w:r>
        <w:rPr>
          <w:rStyle w:val="aff6"/>
          <w:rFonts w:hAnsi="標楷體"/>
          <w:szCs w:val="32"/>
        </w:rPr>
        <w:footnoteReference w:id="12"/>
      </w:r>
      <w:r>
        <w:rPr>
          <w:rFonts w:hAnsi="標楷體" w:hint="eastAsia"/>
          <w:szCs w:val="32"/>
        </w:rPr>
        <w:t>，進而假借單位辦購之名義，並開具不實之繳費證明相關文件，輕易騙取廠商履約保證金相關款項，實難卸怠忽職責之違失</w:t>
      </w:r>
      <w:r w:rsidRPr="003D7F14">
        <w:rPr>
          <w:rFonts w:hAnsi="標楷體" w:hint="eastAsia"/>
          <w:szCs w:val="32"/>
        </w:rPr>
        <w:t>。</w:t>
      </w:r>
    </w:p>
    <w:p w:rsidR="000D652B" w:rsidRPr="00E86DAC" w:rsidRDefault="000D652B" w:rsidP="000D652B">
      <w:pPr>
        <w:pStyle w:val="2"/>
        <w:numPr>
          <w:ilvl w:val="1"/>
          <w:numId w:val="1"/>
        </w:numPr>
        <w:rPr>
          <w:b w:val="0"/>
        </w:rPr>
      </w:pPr>
      <w:r w:rsidRPr="00E86DAC">
        <w:rPr>
          <w:rFonts w:hint="eastAsia"/>
        </w:rPr>
        <w:t>六軍團用印程序嚴重疏漏，致</w:t>
      </w:r>
      <w:r>
        <w:rPr>
          <w:rFonts w:hint="eastAsia"/>
        </w:rPr>
        <w:t>李員</w:t>
      </w:r>
      <w:r w:rsidRPr="00E86DAC">
        <w:rPr>
          <w:rFonts w:hint="eastAsia"/>
        </w:rPr>
        <w:t>得以利用將不實之補償金、履約保證金及鑑定費款項繳費證明、契約文件等蓋用關防，進而向廠商或民人詐取相關費用</w:t>
      </w:r>
      <w:r>
        <w:rPr>
          <w:rFonts w:hint="eastAsia"/>
        </w:rPr>
        <w:t>計新臺幣（下同）</w:t>
      </w:r>
      <w:r w:rsidRPr="009A12B5">
        <w:rPr>
          <w:rFonts w:hint="eastAsia"/>
        </w:rPr>
        <w:t>1,063萬2,361元</w:t>
      </w:r>
      <w:r w:rsidRPr="00E86DAC">
        <w:rPr>
          <w:rFonts w:hint="eastAsia"/>
        </w:rPr>
        <w:t>，承辦人員怠忽職責且相關主管亦有督管不周之違失</w:t>
      </w:r>
      <w:bookmarkEnd w:id="53"/>
      <w:r w:rsidRPr="00E86DAC">
        <w:rPr>
          <w:rFonts w:hint="eastAsia"/>
        </w:rPr>
        <w:t>，且文案業管單位亦應及時檢討相關用印流程，</w:t>
      </w:r>
      <w:r>
        <w:rPr>
          <w:rFonts w:hint="eastAsia"/>
        </w:rPr>
        <w:t>以</w:t>
      </w:r>
      <w:r w:rsidRPr="00E86DAC">
        <w:rPr>
          <w:rFonts w:hint="eastAsia"/>
        </w:rPr>
        <w:t>避免類似案件再</w:t>
      </w:r>
      <w:r>
        <w:rPr>
          <w:rFonts w:hint="eastAsia"/>
        </w:rPr>
        <w:t>度</w:t>
      </w:r>
      <w:r w:rsidRPr="00E86DAC">
        <w:rPr>
          <w:rFonts w:hint="eastAsia"/>
        </w:rPr>
        <w:t>發生</w:t>
      </w:r>
      <w:bookmarkEnd w:id="54"/>
      <w:r>
        <w:rPr>
          <w:rFonts w:hint="eastAsia"/>
        </w:rPr>
        <w:t>：</w:t>
      </w:r>
    </w:p>
    <w:p w:rsidR="000D652B" w:rsidRPr="00074BB2" w:rsidRDefault="000D652B" w:rsidP="000D652B">
      <w:pPr>
        <w:pStyle w:val="3"/>
        <w:numPr>
          <w:ilvl w:val="2"/>
          <w:numId w:val="1"/>
        </w:numPr>
        <w:rPr>
          <w:rFonts w:hAnsi="標楷體"/>
          <w:szCs w:val="32"/>
        </w:rPr>
      </w:pPr>
      <w:r w:rsidRPr="00074BB2">
        <w:rPr>
          <w:rFonts w:hAnsi="標楷體" w:hint="eastAsia"/>
          <w:szCs w:val="32"/>
        </w:rPr>
        <w:t>我國各級機關為以表示公署或公務員之資格，訂有印信條例，其中第8條規定，軍事機關、學校、部隊其主官編階為將級者，由總統府製發印或關防及職章，國防部據此亦訂有國軍印信規則，用以律定國軍各級機關、學校、部隊印信之製發、使用、換發、繳銷等程序，由此可知，印信之重要性。按押標金保證金暨其他擔保作業辦法第18條第1項前段規定：「履約保證金之繳納期限，由機關視案件性質及實際需要，於招標文件中合理訂定之」，再者，</w:t>
      </w:r>
      <w:hyperlink r:id="rId10" w:history="1">
        <w:r w:rsidRPr="00074BB2">
          <w:rPr>
            <w:rFonts w:hAnsi="標楷體" w:hint="eastAsia"/>
            <w:szCs w:val="32"/>
          </w:rPr>
          <w:t>國防</w:t>
        </w:r>
        <w:r w:rsidRPr="00074BB2">
          <w:rPr>
            <w:rFonts w:hAnsi="標楷體" w:hint="eastAsia"/>
            <w:szCs w:val="32"/>
          </w:rPr>
          <w:lastRenderedPageBreak/>
          <w:t>部工程財物暨勞務採購投標須知</w:t>
        </w:r>
      </w:hyperlink>
      <w:r w:rsidRPr="00074BB2">
        <w:rPr>
          <w:rFonts w:hAnsi="標楷體" w:hint="eastAsia"/>
          <w:szCs w:val="32"/>
        </w:rPr>
        <w:t>第33點第1款規定：「</w:t>
      </w:r>
      <w:r>
        <w:rPr>
          <w:rFonts w:hAnsi="標楷體"/>
          <w:szCs w:val="32"/>
        </w:rPr>
        <w:t>……</w:t>
      </w:r>
      <w:r w:rsidRPr="00074BB2">
        <w:rPr>
          <w:rFonts w:hAnsi="標楷體" w:hint="eastAsia"/>
          <w:szCs w:val="32"/>
        </w:rPr>
        <w:t>得標廠商應於決標日之次日起7日內簽約，並於決標日之次日起14日內繳交履約保證金</w:t>
      </w:r>
      <w:r>
        <w:rPr>
          <w:rFonts w:hAnsi="標楷體"/>
          <w:szCs w:val="32"/>
        </w:rPr>
        <w:t>……</w:t>
      </w:r>
      <w:r w:rsidRPr="00074BB2">
        <w:rPr>
          <w:rFonts w:hAnsi="標楷體" w:hint="eastAsia"/>
          <w:szCs w:val="32"/>
        </w:rPr>
        <w:t>」。次</w:t>
      </w:r>
      <w:r w:rsidRPr="00074BB2">
        <w:rPr>
          <w:rFonts w:hAnsi="標楷體" w:hint="eastAsia"/>
          <w:color w:val="000000"/>
          <w:szCs w:val="32"/>
        </w:rPr>
        <w:t>按</w:t>
      </w:r>
      <w:r w:rsidRPr="00074BB2">
        <w:rPr>
          <w:rFonts w:hAnsi="標楷體" w:hint="eastAsia"/>
          <w:szCs w:val="32"/>
        </w:rPr>
        <w:t>國軍文書檔案作業手冊02075規定：「不辦發文之文件，如需蓋用印信時，視同正式行文，應由申請人於原簽註記用印需求或填具『蓋用印信申請表』，依分層授權規定簽奉核定後，始予蓋用印信」。</w:t>
      </w:r>
    </w:p>
    <w:p w:rsidR="000D652B" w:rsidRDefault="000D652B" w:rsidP="000D652B">
      <w:pPr>
        <w:pStyle w:val="3"/>
        <w:numPr>
          <w:ilvl w:val="2"/>
          <w:numId w:val="1"/>
        </w:numPr>
        <w:rPr>
          <w:rFonts w:hAnsi="標楷體"/>
          <w:szCs w:val="32"/>
        </w:rPr>
      </w:pPr>
      <w:r>
        <w:rPr>
          <w:rFonts w:hAnsi="標楷體" w:hint="eastAsia"/>
          <w:szCs w:val="32"/>
        </w:rPr>
        <w:t>經查，六軍團辦理眷地委商巡清勞務、拆圍工程採購案，購案經決標者，開(決)標紀錄記載：「請申購單位開立履約保證金(繳費通知)予得標廠商」、「得標廠商於14日內繳納履約保證金」，有關繳款程序部分，經國防部調查約詢六軍團預財官</w:t>
      </w:r>
      <w:r w:rsidR="002152C5">
        <w:rPr>
          <w:rFonts w:hAnsi="標楷體" w:hint="eastAsia"/>
          <w:szCs w:val="32"/>
        </w:rPr>
        <w:t>吳○○</w:t>
      </w:r>
      <w:r>
        <w:rPr>
          <w:rFonts w:hAnsi="標楷體" w:hint="eastAsia"/>
          <w:szCs w:val="32"/>
        </w:rPr>
        <w:t>告稱：「</w:t>
      </w:r>
      <w:r w:rsidRPr="002233BD">
        <w:rPr>
          <w:rFonts w:hAnsi="標楷體" w:hint="eastAsia"/>
          <w:szCs w:val="32"/>
        </w:rPr>
        <w:t>業務單位(眷服組)會自行開立收入通知單，承辦人跟業務主管蓋章後會辦主計(處長會在上面蓋印鑑章)，再由業務單位簽奉高勤官(眷服部分由副參批示)，再由業務單位轉交廠商自行前往財務組繳款，退款程序亦同</w:t>
      </w:r>
      <w:r>
        <w:rPr>
          <w:rFonts w:hAnsi="標楷體" w:hint="eastAsia"/>
          <w:szCs w:val="32"/>
        </w:rPr>
        <w:t>」等流程，核與該部主參官</w:t>
      </w:r>
      <w:r w:rsidR="002152C5">
        <w:rPr>
          <w:rFonts w:hAnsi="標楷體" w:hint="eastAsia"/>
          <w:szCs w:val="32"/>
        </w:rPr>
        <w:t>吳○○</w:t>
      </w:r>
      <w:r>
        <w:rPr>
          <w:rFonts w:hAnsi="標楷體" w:hint="eastAsia"/>
          <w:szCs w:val="32"/>
        </w:rPr>
        <w:t>中校之供述相符，因此，李員透由經辦眷地巡清勞務、拆圍工程時機，得以假借代為繳納履約保證金名義向廠商收取款項，並盜刻財務人員職官章，偽造並交付不實之繳款證明，以取信廠商。</w:t>
      </w:r>
    </w:p>
    <w:p w:rsidR="000D652B" w:rsidRDefault="000D652B" w:rsidP="000D652B">
      <w:pPr>
        <w:pStyle w:val="3"/>
        <w:numPr>
          <w:ilvl w:val="2"/>
          <w:numId w:val="1"/>
        </w:numPr>
        <w:rPr>
          <w:rFonts w:hAnsi="標楷體"/>
          <w:color w:val="000000"/>
          <w:szCs w:val="32"/>
        </w:rPr>
      </w:pPr>
      <w:r w:rsidRPr="00074BB2">
        <w:rPr>
          <w:rFonts w:hAnsi="標楷體" w:hint="eastAsia"/>
          <w:color w:val="000000"/>
          <w:szCs w:val="32"/>
        </w:rPr>
        <w:t>案經國防部調查約詢六軍團印信管理承辦人雇員</w:t>
      </w:r>
      <w:r w:rsidR="002152C5">
        <w:rPr>
          <w:rFonts w:hAnsi="標楷體" w:hint="eastAsia"/>
          <w:color w:val="000000"/>
          <w:szCs w:val="32"/>
        </w:rPr>
        <w:t>羅○○</w:t>
      </w:r>
      <w:r w:rsidRPr="00074BB2">
        <w:rPr>
          <w:rFonts w:hAnsi="標楷體" w:hint="eastAsia"/>
          <w:color w:val="000000"/>
          <w:szCs w:val="32"/>
        </w:rPr>
        <w:t>稱：「</w:t>
      </w:r>
      <w:r w:rsidRPr="00074BB2">
        <w:rPr>
          <w:rFonts w:hAnsi="標楷體"/>
          <w:color w:val="000000"/>
          <w:szCs w:val="32"/>
        </w:rPr>
        <w:t>…</w:t>
      </w:r>
      <w:r w:rsidRPr="00074BB2">
        <w:rPr>
          <w:rFonts w:hAnsi="標楷體" w:hint="eastAsia"/>
          <w:color w:val="000000"/>
          <w:szCs w:val="32"/>
        </w:rPr>
        <w:t>…用印流程，第一，文卷室會先確認有無用印申請單，第二，我們會判斷文件與用印申請單是否相符，但是從第二份文件開始，承辦人員會先翻好要蓋的地方，叫我們來蓋，我們因為已經有比對第一份文件，再加上對於幕僚的信任</w:t>
      </w:r>
      <w:r w:rsidRPr="00074BB2">
        <w:rPr>
          <w:rFonts w:hAnsi="標楷體"/>
          <w:color w:val="000000"/>
          <w:szCs w:val="32"/>
        </w:rPr>
        <w:t>…</w:t>
      </w:r>
      <w:r w:rsidRPr="00074BB2">
        <w:rPr>
          <w:rFonts w:hAnsi="標楷體" w:hint="eastAsia"/>
          <w:color w:val="000000"/>
          <w:szCs w:val="32"/>
        </w:rPr>
        <w:t>…因為很多文件涉及各部門專業，所以關防要蓋在何處，只有承辦人知道，因此，只要第一份文件與用印申</w:t>
      </w:r>
      <w:r w:rsidRPr="00074BB2">
        <w:rPr>
          <w:rFonts w:hAnsi="標楷體" w:hint="eastAsia"/>
          <w:color w:val="000000"/>
          <w:szCs w:val="32"/>
        </w:rPr>
        <w:lastRenderedPageBreak/>
        <w:t>請單相符，後續文件承辦人說要蓋在何處，我們原則上會配合蓋」，並與文書官上尉</w:t>
      </w:r>
      <w:r w:rsidR="002152C5">
        <w:rPr>
          <w:rFonts w:hAnsi="標楷體" w:hint="eastAsia"/>
          <w:color w:val="000000"/>
          <w:szCs w:val="32"/>
        </w:rPr>
        <w:t>許○○</w:t>
      </w:r>
      <w:r w:rsidRPr="00074BB2">
        <w:rPr>
          <w:rFonts w:hAnsi="標楷體" w:hint="eastAsia"/>
          <w:color w:val="000000"/>
          <w:szCs w:val="32"/>
        </w:rPr>
        <w:t>之陳述相符，復經陸軍司令部人軍處審認與首揭規定無違。案發時，即使</w:t>
      </w:r>
      <w:r>
        <w:rPr>
          <w:rFonts w:hAnsi="標楷體" w:hint="eastAsia"/>
          <w:color w:val="000000"/>
          <w:szCs w:val="32"/>
        </w:rPr>
        <w:t>李員</w:t>
      </w:r>
      <w:r w:rsidRPr="00074BB2">
        <w:rPr>
          <w:rFonts w:hAnsi="標楷體" w:hint="eastAsia"/>
          <w:color w:val="000000"/>
          <w:szCs w:val="32"/>
        </w:rPr>
        <w:t>蓄意以奉核需用印公文書(印信申請單)夾帶不實文件盜用印信，惟六軍團用(監)印人員若無判別各業管專業文件之能力，亦無法比對後續文件與第一份文件是否相符。再者，用印過程竟摻雜對業務參謀之主觀感受(信任)，竟疏忽後續文件用印監督，雖國軍文書</w:t>
      </w:r>
      <w:r w:rsidRPr="00074BB2">
        <w:rPr>
          <w:rFonts w:hAnsi="標楷體" w:hint="eastAsia"/>
          <w:szCs w:val="32"/>
        </w:rPr>
        <w:t>檔案作業</w:t>
      </w:r>
      <w:r w:rsidRPr="00074BB2">
        <w:rPr>
          <w:rFonts w:hAnsi="標楷體" w:hint="eastAsia"/>
          <w:color w:val="000000"/>
          <w:szCs w:val="32"/>
        </w:rPr>
        <w:t>手冊並無詳載用印流程，但蓋用印信，既視同正式行文，不論用印份數，每份文件當視同正式公文，更應審慎用印為是，是以，雇員</w:t>
      </w:r>
      <w:r w:rsidR="002152C5">
        <w:rPr>
          <w:rFonts w:hAnsi="標楷體" w:hint="eastAsia"/>
          <w:color w:val="000000"/>
          <w:szCs w:val="32"/>
        </w:rPr>
        <w:t>羅○○</w:t>
      </w:r>
      <w:r w:rsidRPr="00074BB2">
        <w:rPr>
          <w:rFonts w:hAnsi="標楷體" w:hint="eastAsia"/>
          <w:color w:val="000000"/>
          <w:szCs w:val="32"/>
        </w:rPr>
        <w:t>之用印程序，顯有疏誤，而印信管理單位即六軍團人事部門相關主管，亦有督管不周之違失。</w:t>
      </w:r>
      <w:r w:rsidRPr="00074BB2">
        <w:rPr>
          <w:rFonts w:hAnsi="標楷體" w:hint="eastAsia"/>
          <w:szCs w:val="32"/>
        </w:rPr>
        <w:t>履約保證金由得標廠商逕自前往地區財務組繳款，毋庸他人代為繳納，程序本無疑慮，惟</w:t>
      </w:r>
      <w:r>
        <w:rPr>
          <w:rFonts w:hAnsi="標楷體" w:hint="eastAsia"/>
          <w:szCs w:val="32"/>
        </w:rPr>
        <w:t>李員得利用</w:t>
      </w:r>
      <w:r w:rsidRPr="00074BB2">
        <w:rPr>
          <w:rFonts w:hAnsi="標楷體" w:hint="eastAsia"/>
          <w:szCs w:val="32"/>
        </w:rPr>
        <w:t>六軍團印信管理不當透由開具不實之補償金、履約保證金及鑑定費款項繳費證明、契約文件等方式，衍生相關民事紛爭，斲傷部隊信譽</w:t>
      </w:r>
      <w:r>
        <w:rPr>
          <w:rFonts w:hAnsi="標楷體" w:hint="eastAsia"/>
          <w:szCs w:val="32"/>
        </w:rPr>
        <w:t>。</w:t>
      </w:r>
    </w:p>
    <w:p w:rsidR="000D652B" w:rsidRPr="003D7F14" w:rsidRDefault="000D652B" w:rsidP="000D652B">
      <w:pPr>
        <w:pStyle w:val="3"/>
        <w:numPr>
          <w:ilvl w:val="2"/>
          <w:numId w:val="1"/>
        </w:numPr>
        <w:rPr>
          <w:szCs w:val="32"/>
        </w:rPr>
      </w:pPr>
      <w:r>
        <w:rPr>
          <w:rFonts w:hAnsi="標楷體" w:hint="eastAsia"/>
          <w:szCs w:val="32"/>
        </w:rPr>
        <w:t>據上</w:t>
      </w:r>
      <w:r w:rsidRPr="004B01E2">
        <w:rPr>
          <w:rFonts w:hAnsi="標楷體" w:hint="eastAsia"/>
          <w:szCs w:val="32"/>
        </w:rPr>
        <w:t>，</w:t>
      </w:r>
      <w:r>
        <w:rPr>
          <w:rFonts w:hAnsi="標楷體" w:hint="eastAsia"/>
          <w:szCs w:val="32"/>
        </w:rPr>
        <w:t>六軍團用印程序嚴重疏漏，致李員得以利用將不實之補償金、履約保證金及鑑定費款項繳費證明、契約文件等蓋用關防，進而向廠商或民人詐取相關費用計</w:t>
      </w:r>
      <w:r w:rsidRPr="009A12B5">
        <w:rPr>
          <w:rFonts w:hAnsi="標楷體" w:hint="eastAsia"/>
          <w:szCs w:val="32"/>
        </w:rPr>
        <w:t>1,063萬2,361元</w:t>
      </w:r>
      <w:r>
        <w:rPr>
          <w:rFonts w:hAnsi="標楷體" w:hint="eastAsia"/>
          <w:szCs w:val="32"/>
        </w:rPr>
        <w:t>，承辦人員</w:t>
      </w:r>
      <w:r w:rsidRPr="009A12B5">
        <w:rPr>
          <w:rFonts w:hAnsi="標楷體" w:hint="eastAsia"/>
          <w:szCs w:val="32"/>
        </w:rPr>
        <w:t>怠</w:t>
      </w:r>
      <w:r>
        <w:rPr>
          <w:rFonts w:hAnsi="標楷體" w:hint="eastAsia"/>
          <w:color w:val="000000"/>
          <w:szCs w:val="32"/>
        </w:rPr>
        <w:t>忽職責且相關主管亦有督管不周之違失，且文案業管單位亦應及時檢討相關用印流程，避免類似案件再度發生。</w:t>
      </w:r>
    </w:p>
    <w:p w:rsidR="000D652B" w:rsidRPr="00E86DAC" w:rsidRDefault="000D652B" w:rsidP="000D652B">
      <w:pPr>
        <w:pStyle w:val="2"/>
        <w:numPr>
          <w:ilvl w:val="1"/>
          <w:numId w:val="1"/>
        </w:numPr>
        <w:rPr>
          <w:b w:val="0"/>
        </w:rPr>
      </w:pPr>
      <w:bookmarkStart w:id="55" w:name="_Toc57186336"/>
      <w:bookmarkStart w:id="56" w:name="_Hlk118729659"/>
      <w:r>
        <w:rPr>
          <w:rFonts w:hint="eastAsia"/>
        </w:rPr>
        <w:t>李員</w:t>
      </w:r>
      <w:r w:rsidRPr="00E86DAC">
        <w:rPr>
          <w:rFonts w:hint="eastAsia"/>
        </w:rPr>
        <w:t>之懲罰、撤職程序符合「刑懲併行」原則，惟</w:t>
      </w:r>
      <w:r>
        <w:rPr>
          <w:rFonts w:hint="eastAsia"/>
        </w:rPr>
        <w:t>國防部相關單位</w:t>
      </w:r>
      <w:r w:rsidRPr="00E86DAC">
        <w:rPr>
          <w:rFonts w:hint="eastAsia"/>
        </w:rPr>
        <w:t>處置</w:t>
      </w:r>
      <w:r w:rsidR="00493150">
        <w:rPr>
          <w:rFonts w:hint="eastAsia"/>
        </w:rPr>
        <w:t>疏於注意</w:t>
      </w:r>
      <w:r w:rsidRPr="00E86DAC">
        <w:rPr>
          <w:rFonts w:hint="eastAsia"/>
        </w:rPr>
        <w:t>，致生李員乘隙潛逃</w:t>
      </w:r>
      <w:bookmarkEnd w:id="55"/>
      <w:r>
        <w:rPr>
          <w:rFonts w:hint="eastAsia"/>
        </w:rPr>
        <w:t>；又</w:t>
      </w:r>
      <w:bookmarkStart w:id="57" w:name="_Toc57186337"/>
      <w:r w:rsidRPr="00C2604C">
        <w:rPr>
          <w:rFonts w:hint="eastAsia"/>
        </w:rPr>
        <w:t>六軍團案件調查過程欠周延，後續清查作為亦未避嫌</w:t>
      </w:r>
      <w:bookmarkEnd w:id="57"/>
      <w:r>
        <w:rPr>
          <w:rFonts w:hint="eastAsia"/>
        </w:rPr>
        <w:t>，皆有可議之處</w:t>
      </w:r>
      <w:bookmarkEnd w:id="56"/>
      <w:r>
        <w:rPr>
          <w:rFonts w:hint="eastAsia"/>
        </w:rPr>
        <w:t>：</w:t>
      </w:r>
    </w:p>
    <w:p w:rsidR="000D652B" w:rsidRPr="003D7F14" w:rsidRDefault="000D652B" w:rsidP="000D652B">
      <w:pPr>
        <w:pStyle w:val="3"/>
        <w:numPr>
          <w:ilvl w:val="2"/>
          <w:numId w:val="1"/>
        </w:numPr>
        <w:rPr>
          <w:rFonts w:hAnsi="標楷體"/>
          <w:szCs w:val="32"/>
        </w:rPr>
      </w:pPr>
      <w:r w:rsidRPr="00374997">
        <w:rPr>
          <w:rFonts w:hAnsi="標楷體" w:hint="eastAsia"/>
          <w:szCs w:val="32"/>
        </w:rPr>
        <w:lastRenderedPageBreak/>
        <w:t>按陸海空軍懲罰法第17條規定：「撤職，軍官、士官除撤其現職外，並於一定期間停止任用，其期間為一年以上五年以下」、第20條第1項規定：「記過，分記過與記大過」、第2項規定：「</w:t>
      </w:r>
      <w:r>
        <w:rPr>
          <w:rFonts w:hAnsi="標楷體"/>
          <w:szCs w:val="32"/>
        </w:rPr>
        <w:t>……</w:t>
      </w:r>
      <w:r w:rsidRPr="00374997">
        <w:rPr>
          <w:rFonts w:hAnsi="標楷體" w:hint="eastAsia"/>
          <w:szCs w:val="32"/>
        </w:rPr>
        <w:t>在一年內累計記大過三次者，軍官、士官撤職」。次按陸海空軍軍官士官任職條例第10條第4款規定：「軍官、士官有下列情形之一者，撤職：</w:t>
      </w:r>
      <w:r>
        <w:rPr>
          <w:rFonts w:hAnsi="標楷體" w:hint="eastAsia"/>
          <w:szCs w:val="32"/>
        </w:rPr>
        <w:t>……</w:t>
      </w:r>
      <w:r w:rsidRPr="00374997">
        <w:rPr>
          <w:rFonts w:hAnsi="標楷體" w:hint="eastAsia"/>
          <w:szCs w:val="32"/>
        </w:rPr>
        <w:t>四、依陸海空軍懲罰法規定應撤職。</w:t>
      </w:r>
      <w:r>
        <w:rPr>
          <w:rFonts w:hAnsi="標楷體" w:hint="eastAsia"/>
          <w:szCs w:val="32"/>
        </w:rPr>
        <w:t>……</w:t>
      </w:r>
      <w:r w:rsidRPr="00374997">
        <w:rPr>
          <w:rFonts w:hAnsi="標楷體" w:hint="eastAsia"/>
          <w:szCs w:val="32"/>
        </w:rPr>
        <w:t>」、同條例施行細則第55條第1項第4款規定：「依陸海空軍懲罰法規定應撤職者，自核定之日起撤職」。末按陸海空軍軍官士官服役條例第14條第1項第6款規定：「常備軍官、常備士官，在現役期間，有左列情形之一者，予以停役：</w:t>
      </w:r>
      <w:r>
        <w:rPr>
          <w:rFonts w:hAnsi="標楷體" w:hint="eastAsia"/>
          <w:szCs w:val="32"/>
        </w:rPr>
        <w:t>……</w:t>
      </w:r>
      <w:r w:rsidRPr="00374997">
        <w:rPr>
          <w:rFonts w:hAnsi="標楷體" w:hint="eastAsia"/>
          <w:szCs w:val="32"/>
        </w:rPr>
        <w:t>六、依法停止任用或不得再任用。</w:t>
      </w:r>
      <w:r>
        <w:rPr>
          <w:rFonts w:hAnsi="標楷體" w:hint="eastAsia"/>
          <w:szCs w:val="32"/>
        </w:rPr>
        <w:t>……</w:t>
      </w:r>
      <w:r w:rsidRPr="00374997">
        <w:rPr>
          <w:rFonts w:hAnsi="標楷體" w:hint="eastAsia"/>
          <w:szCs w:val="32"/>
        </w:rPr>
        <w:t>」</w:t>
      </w:r>
      <w:r>
        <w:rPr>
          <w:rStyle w:val="aff6"/>
          <w:rFonts w:hAnsi="標楷體"/>
          <w:szCs w:val="32"/>
        </w:rPr>
        <w:footnoteReference w:id="13"/>
      </w:r>
      <w:r>
        <w:rPr>
          <w:rFonts w:hAnsi="標楷體" w:hint="eastAsia"/>
          <w:szCs w:val="32"/>
        </w:rPr>
        <w:t>。</w:t>
      </w:r>
    </w:p>
    <w:p w:rsidR="000D652B" w:rsidRPr="00765111" w:rsidRDefault="000D652B" w:rsidP="000D652B">
      <w:pPr>
        <w:pStyle w:val="3"/>
        <w:numPr>
          <w:ilvl w:val="2"/>
          <w:numId w:val="1"/>
        </w:numPr>
        <w:rPr>
          <w:rFonts w:hAnsi="標楷體"/>
          <w:szCs w:val="32"/>
        </w:rPr>
      </w:pPr>
      <w:r>
        <w:rPr>
          <w:rFonts w:hAnsi="標楷體" w:hint="eastAsia"/>
          <w:szCs w:val="32"/>
        </w:rPr>
        <w:t>次查</w:t>
      </w:r>
      <w:r w:rsidRPr="00F72AD5">
        <w:rPr>
          <w:rFonts w:hAnsi="標楷體" w:hint="eastAsia"/>
          <w:szCs w:val="32"/>
        </w:rPr>
        <w:t>六軍團辦理桃園市八德區「陸光四村」(廣福段265-1土地)遭民人占用</w:t>
      </w:r>
      <w:r>
        <w:rPr>
          <w:rFonts w:hAnsi="標楷體" w:hint="eastAsia"/>
          <w:szCs w:val="32"/>
        </w:rPr>
        <w:t>之</w:t>
      </w:r>
      <w:r w:rsidRPr="00F72AD5">
        <w:rPr>
          <w:rFonts w:hAnsi="標楷體" w:hint="eastAsia"/>
          <w:szCs w:val="32"/>
        </w:rPr>
        <w:t>拆屋還地訴訟</w:t>
      </w:r>
      <w:r>
        <w:rPr>
          <w:rFonts w:hAnsi="標楷體" w:hint="eastAsia"/>
          <w:szCs w:val="32"/>
        </w:rPr>
        <w:t>，由委任律師</w:t>
      </w:r>
      <w:r w:rsidRPr="00F72AD5">
        <w:rPr>
          <w:rFonts w:hAnsi="標楷體" w:hint="eastAsia"/>
          <w:szCs w:val="32"/>
        </w:rPr>
        <w:t>於109年1月13日</w:t>
      </w:r>
      <w:r>
        <w:rPr>
          <w:rFonts w:hAnsi="標楷體" w:hint="eastAsia"/>
          <w:szCs w:val="32"/>
        </w:rPr>
        <w:t>至臺灣桃園地方法院開庭時，發覺李員偽造不實</w:t>
      </w:r>
      <w:r w:rsidRPr="00F72AD5">
        <w:rPr>
          <w:rFonts w:hAnsi="標楷體" w:hint="eastAsia"/>
          <w:szCs w:val="32"/>
        </w:rPr>
        <w:t>款項繳費證明</w:t>
      </w:r>
      <w:r>
        <w:rPr>
          <w:rFonts w:hAnsi="標楷體" w:hint="eastAsia"/>
          <w:szCs w:val="32"/>
        </w:rPr>
        <w:t>相關文件並提供違占民人，及李員自承於107年11月至108年2月間在營內、外使用手機進行網路簽賭等行為，均由六軍團監察官調查屬實</w:t>
      </w:r>
      <w:r>
        <w:rPr>
          <w:rStyle w:val="aff6"/>
          <w:rFonts w:hAnsi="標楷體"/>
          <w:szCs w:val="32"/>
        </w:rPr>
        <w:footnoteReference w:id="14"/>
      </w:r>
      <w:r>
        <w:rPr>
          <w:rFonts w:hAnsi="標楷體" w:hint="eastAsia"/>
          <w:szCs w:val="32"/>
        </w:rPr>
        <w:t>，並由該部人事部門召開懲罰評議會決議後，於109年2月13日分別核定其大過乙次至大過兩次不等之懲罰</w:t>
      </w:r>
      <w:r>
        <w:rPr>
          <w:rStyle w:val="aff6"/>
          <w:rFonts w:hAnsi="標楷體"/>
          <w:szCs w:val="32"/>
        </w:rPr>
        <w:footnoteReference w:id="15"/>
      </w:r>
      <w:r>
        <w:rPr>
          <w:rFonts w:hAnsi="標楷體" w:hint="eastAsia"/>
          <w:szCs w:val="32"/>
        </w:rPr>
        <w:t>(合計5次大過乙次、1次大過兩次之懲罰)，核定其於同(13)日撤職</w:t>
      </w:r>
      <w:r>
        <w:rPr>
          <w:rStyle w:val="aff6"/>
          <w:rFonts w:hAnsi="標楷體"/>
          <w:szCs w:val="32"/>
        </w:rPr>
        <w:footnoteReference w:id="16"/>
      </w:r>
      <w:r>
        <w:rPr>
          <w:rFonts w:hAnsi="標楷體" w:hint="eastAsia"/>
          <w:szCs w:val="32"/>
        </w:rPr>
        <w:t>、停役</w:t>
      </w:r>
      <w:r>
        <w:rPr>
          <w:rStyle w:val="aff6"/>
          <w:rFonts w:hAnsi="標楷體"/>
          <w:szCs w:val="32"/>
        </w:rPr>
        <w:lastRenderedPageBreak/>
        <w:footnoteReference w:id="17"/>
      </w:r>
      <w:r>
        <w:rPr>
          <w:rFonts w:hAnsi="標楷體" w:hint="eastAsia"/>
          <w:szCs w:val="32"/>
        </w:rPr>
        <w:t>，前揭程序與首揭規定無違，且與「刑懲併行」原則相符，固可達到「罰當即時」之要求，惟未顧及李員撤職停役離營後乘隙潛逃之風險。</w:t>
      </w:r>
    </w:p>
    <w:p w:rsidR="000D652B" w:rsidRPr="00B619F7" w:rsidRDefault="000D652B" w:rsidP="000D652B">
      <w:pPr>
        <w:pStyle w:val="3"/>
        <w:numPr>
          <w:ilvl w:val="2"/>
          <w:numId w:val="1"/>
        </w:numPr>
        <w:rPr>
          <w:rFonts w:hAnsi="標楷體"/>
          <w:color w:val="000000"/>
          <w:szCs w:val="32"/>
        </w:rPr>
      </w:pPr>
      <w:r w:rsidRPr="00B619F7">
        <w:rPr>
          <w:rFonts w:hAnsi="標楷體" w:hint="eastAsia"/>
          <w:szCs w:val="32"/>
        </w:rPr>
        <w:t>國防部鑒於本案六軍團行政調查後，發生當事人乘隙潛逃情事，已令頒精進作法</w:t>
      </w:r>
      <w:r>
        <w:rPr>
          <w:rStyle w:val="aff6"/>
          <w:rFonts w:hAnsi="標楷體"/>
          <w:szCs w:val="32"/>
        </w:rPr>
        <w:footnoteReference w:id="18"/>
      </w:r>
      <w:r w:rsidRPr="00B619F7">
        <w:rPr>
          <w:rFonts w:hAnsi="標楷體" w:hint="eastAsia"/>
          <w:szCs w:val="32"/>
        </w:rPr>
        <w:t>：１、</w:t>
      </w:r>
      <w:r w:rsidRPr="00B619F7">
        <w:rPr>
          <w:rFonts w:hAnsi="標楷體" w:hint="eastAsia"/>
          <w:color w:val="000000"/>
          <w:szCs w:val="32"/>
        </w:rPr>
        <w:t>違法案件經</w:t>
      </w:r>
      <w:r w:rsidRPr="00B619F7">
        <w:rPr>
          <w:rFonts w:hAnsi="標楷體" w:hint="eastAsia"/>
          <w:szCs w:val="32"/>
        </w:rPr>
        <w:t>單位</w:t>
      </w:r>
      <w:r w:rsidRPr="00B619F7">
        <w:rPr>
          <w:rFonts w:hAnsi="標楷體" w:hint="eastAsia"/>
          <w:color w:val="000000"/>
          <w:szCs w:val="32"/>
        </w:rPr>
        <w:t>完成行政調查或收受法紀調查單位之調查報告，認當事人確涉有刑事責任者，應於7日內函請轄區憲兵隊或檢察署偵辦。２、貪污、製造販賣毒品等重大違法案件，當事人如遭人事評議會決議撤職者，各單位審酌當事人有刑事訴訟法第93條之2限制出境、出海事由，應於撤職令核發前，函知檢察機關「當事人已遭單位人事評議會決議撤職，近期將核發撤職令，因屆時出境無須報由單位核准，且具限制出境出海事由，請審酌是否限制出境出海」。</w:t>
      </w:r>
      <w:r>
        <w:rPr>
          <w:rFonts w:hAnsi="標楷體" w:hint="eastAsia"/>
          <w:color w:val="000000"/>
          <w:szCs w:val="32"/>
        </w:rPr>
        <w:t>本案李員</w:t>
      </w:r>
      <w:r w:rsidRPr="00B619F7">
        <w:rPr>
          <w:rFonts w:hAnsi="標楷體" w:hint="eastAsia"/>
          <w:color w:val="000000"/>
          <w:szCs w:val="32"/>
        </w:rPr>
        <w:t>之懲罰、撤職程序符合「刑懲併行」原則，惟</w:t>
      </w:r>
      <w:r>
        <w:rPr>
          <w:rFonts w:hAnsi="標楷體" w:hint="eastAsia"/>
          <w:color w:val="000000"/>
          <w:szCs w:val="32"/>
        </w:rPr>
        <w:t>國防部原有規範不足，</w:t>
      </w:r>
      <w:r w:rsidRPr="00B619F7">
        <w:rPr>
          <w:rFonts w:hAnsi="標楷體" w:hint="eastAsia"/>
          <w:color w:val="000000"/>
          <w:szCs w:val="32"/>
        </w:rPr>
        <w:t>致生李員乘隙潛逃</w:t>
      </w:r>
      <w:r>
        <w:rPr>
          <w:rFonts w:hAnsi="標楷體" w:hint="eastAsia"/>
          <w:color w:val="000000"/>
          <w:szCs w:val="32"/>
        </w:rPr>
        <w:t>，相關單位</w:t>
      </w:r>
      <w:r w:rsidRPr="00B619F7">
        <w:rPr>
          <w:rFonts w:hAnsi="標楷體" w:hint="eastAsia"/>
          <w:color w:val="000000"/>
          <w:szCs w:val="32"/>
        </w:rPr>
        <w:t>處置</w:t>
      </w:r>
      <w:r w:rsidR="009F11F5">
        <w:rPr>
          <w:rFonts w:hAnsi="標楷體" w:hint="eastAsia"/>
          <w:color w:val="000000"/>
          <w:szCs w:val="32"/>
        </w:rPr>
        <w:t>有欠周延</w:t>
      </w:r>
      <w:r>
        <w:rPr>
          <w:rFonts w:hAnsi="標楷體" w:hint="eastAsia"/>
          <w:color w:val="000000"/>
          <w:szCs w:val="32"/>
        </w:rPr>
        <w:t>。</w:t>
      </w:r>
    </w:p>
    <w:p w:rsidR="000D652B" w:rsidRDefault="000D652B" w:rsidP="000D652B">
      <w:pPr>
        <w:pStyle w:val="3"/>
        <w:numPr>
          <w:ilvl w:val="2"/>
          <w:numId w:val="1"/>
        </w:numPr>
        <w:rPr>
          <w:rFonts w:hAnsi="標楷體"/>
          <w:szCs w:val="32"/>
        </w:rPr>
      </w:pPr>
      <w:r>
        <w:rPr>
          <w:rFonts w:hAnsi="標楷體" w:hint="eastAsia"/>
          <w:szCs w:val="32"/>
        </w:rPr>
        <w:t>復查六軍團監察部門針對李員偽造</w:t>
      </w:r>
      <w:r w:rsidRPr="00F72AD5">
        <w:rPr>
          <w:rFonts w:hAnsi="標楷體" w:hint="eastAsia"/>
          <w:szCs w:val="32"/>
        </w:rPr>
        <w:t>款項繳費證明</w:t>
      </w:r>
      <w:r>
        <w:rPr>
          <w:rFonts w:hAnsi="標楷體" w:hint="eastAsia"/>
          <w:szCs w:val="32"/>
        </w:rPr>
        <w:t>並提供陸光四村占用戶，及其網路簽賭等行為完成調查報告後，送會軍團法務部門，該部法務組於109年1月20日提出：「若李員確有因而獲得金錢或其他不法利益</w:t>
      </w:r>
      <w:r>
        <w:rPr>
          <w:rFonts w:hAnsi="標楷體"/>
          <w:szCs w:val="32"/>
        </w:rPr>
        <w:t>……</w:t>
      </w:r>
      <w:r>
        <w:rPr>
          <w:rFonts w:hAnsi="標楷體" w:hint="eastAsia"/>
          <w:szCs w:val="32"/>
        </w:rPr>
        <w:t>亦涉貪污治罪條例</w:t>
      </w:r>
      <w:r>
        <w:rPr>
          <w:rFonts w:hAnsi="標楷體"/>
          <w:szCs w:val="32"/>
        </w:rPr>
        <w:t>……</w:t>
      </w:r>
      <w:r>
        <w:rPr>
          <w:rFonts w:hAnsi="標楷體" w:hint="eastAsia"/>
          <w:szCs w:val="32"/>
        </w:rPr>
        <w:t>罪嫌」法律意見，但該部未持續追查，恐有調查未備情事；再者，李員已於109年2月13日撤職停役在外，該部雖因營區搬遷等事由，迄至同(2)月21日始由軍團人事部門函請桃園憲兵隊偵辦，然該移送函文僅就其偽造文書、網路簽賭等違失(至公文上所載「不當得利」，</w:t>
      </w:r>
      <w:r>
        <w:rPr>
          <w:rFonts w:hAnsi="標楷體" w:hint="eastAsia"/>
          <w:szCs w:val="32"/>
        </w:rPr>
        <w:lastRenderedPageBreak/>
        <w:t>屬民事責任)移請偵辦，並未參酌前述軍團法務組之意見，併予載明李員涉有貪污罪嫌，致無法提醒檢、憲單位重視案犯之後續強制處分作為，過程有欠周延。</w:t>
      </w:r>
    </w:p>
    <w:p w:rsidR="000D652B" w:rsidRDefault="000D652B" w:rsidP="000D652B">
      <w:pPr>
        <w:pStyle w:val="3"/>
        <w:numPr>
          <w:ilvl w:val="2"/>
          <w:numId w:val="1"/>
        </w:numPr>
        <w:rPr>
          <w:rFonts w:hAnsi="標楷體"/>
          <w:szCs w:val="32"/>
        </w:rPr>
      </w:pPr>
      <w:r>
        <w:rPr>
          <w:rFonts w:hAnsi="標楷體" w:hint="eastAsia"/>
          <w:szCs w:val="32"/>
        </w:rPr>
        <w:t>至六軍團眷服組後續</w:t>
      </w:r>
      <w:r w:rsidRPr="009018C8">
        <w:rPr>
          <w:rFonts w:hAnsi="標楷體" w:hint="eastAsia"/>
          <w:szCs w:val="32"/>
        </w:rPr>
        <w:t>擴大清查</w:t>
      </w:r>
      <w:r>
        <w:rPr>
          <w:rFonts w:hAnsi="標楷體" w:hint="eastAsia"/>
          <w:szCs w:val="32"/>
        </w:rPr>
        <w:t>，獲悉李員涉嫌</w:t>
      </w:r>
      <w:r w:rsidRPr="009018C8">
        <w:rPr>
          <w:rFonts w:hAnsi="標楷體" w:hint="eastAsia"/>
          <w:szCs w:val="32"/>
        </w:rPr>
        <w:t>違法出租</w:t>
      </w:r>
      <w:r>
        <w:rPr>
          <w:rFonts w:hAnsi="標楷體" w:hint="eastAsia"/>
          <w:szCs w:val="32"/>
        </w:rPr>
        <w:t>眷地予廠商暨收取租金、</w:t>
      </w:r>
      <w:r w:rsidRPr="009018C8">
        <w:rPr>
          <w:rFonts w:hAnsi="標楷體" w:hint="eastAsia"/>
          <w:szCs w:val="32"/>
        </w:rPr>
        <w:t>詐取廠商履約保證金</w:t>
      </w:r>
      <w:r>
        <w:rPr>
          <w:rFonts w:hAnsi="標楷體" w:hint="eastAsia"/>
          <w:szCs w:val="32"/>
        </w:rPr>
        <w:t>相關貪污事證，並先後於109年3月17日、30日及4月30日函請桃園地方檢察署併案偵辦，惟該部眷地管理已有明顯之違失，恐有相關人員涉法之嫌，若由該部眷服組自行調查，容有「球員兼裁判」疑慮。基上，國軍法紀調查業於109年10月1日試行</w:t>
      </w:r>
      <w:r>
        <w:rPr>
          <w:rStyle w:val="aff6"/>
          <w:rFonts w:hAnsi="標楷體"/>
          <w:szCs w:val="32"/>
        </w:rPr>
        <w:footnoteReference w:id="19"/>
      </w:r>
      <w:r>
        <w:rPr>
          <w:rFonts w:hAnsi="標楷體" w:hint="eastAsia"/>
          <w:szCs w:val="32"/>
        </w:rPr>
        <w:t>，爾後各業管部門發現</w:t>
      </w:r>
      <w:r w:rsidRPr="0050215C">
        <w:rPr>
          <w:rFonts w:hAnsi="標楷體" w:hint="eastAsia"/>
          <w:szCs w:val="32"/>
        </w:rPr>
        <w:t>違失行為涉及刑責者，應載明涉嫌犯罪事實與罪名、違失行為態樣及相關懲罰規定，檢</w:t>
      </w:r>
      <w:r>
        <w:rPr>
          <w:rFonts w:hAnsi="標楷體" w:hint="eastAsia"/>
          <w:szCs w:val="32"/>
        </w:rPr>
        <w:t>附</w:t>
      </w:r>
      <w:r w:rsidRPr="0050215C">
        <w:rPr>
          <w:rFonts w:hAnsi="標楷體" w:hint="eastAsia"/>
          <w:szCs w:val="32"/>
        </w:rPr>
        <w:t>卷</w:t>
      </w:r>
      <w:r>
        <w:rPr>
          <w:rFonts w:hAnsi="標楷體" w:hint="eastAsia"/>
          <w:szCs w:val="32"/>
        </w:rPr>
        <w:t>證</w:t>
      </w:r>
      <w:r w:rsidRPr="0050215C">
        <w:rPr>
          <w:rFonts w:hAnsi="標楷體" w:hint="eastAsia"/>
          <w:szCs w:val="32"/>
        </w:rPr>
        <w:t>報請轄管</w:t>
      </w:r>
      <w:r>
        <w:rPr>
          <w:rFonts w:hAnsi="標楷體" w:hint="eastAsia"/>
          <w:szCs w:val="32"/>
        </w:rPr>
        <w:t>之</w:t>
      </w:r>
      <w:r w:rsidRPr="0050215C">
        <w:rPr>
          <w:rFonts w:hAnsi="標楷體" w:hint="eastAsia"/>
          <w:szCs w:val="32"/>
        </w:rPr>
        <w:t>法務部門實施法紀調查</w:t>
      </w:r>
      <w:r>
        <w:rPr>
          <w:rFonts w:hAnsi="標楷體" w:hint="eastAsia"/>
          <w:szCs w:val="32"/>
        </w:rPr>
        <w:t>，防免上開顧慮。</w:t>
      </w:r>
    </w:p>
    <w:p w:rsidR="000D652B" w:rsidRPr="009153D8" w:rsidRDefault="000D652B" w:rsidP="000D652B">
      <w:pPr>
        <w:pStyle w:val="3"/>
        <w:numPr>
          <w:ilvl w:val="2"/>
          <w:numId w:val="1"/>
        </w:numPr>
        <w:rPr>
          <w:rFonts w:hAnsi="標楷體"/>
          <w:szCs w:val="32"/>
        </w:rPr>
      </w:pPr>
      <w:r>
        <w:rPr>
          <w:rFonts w:hAnsi="標楷體" w:hint="eastAsia"/>
          <w:szCs w:val="32"/>
        </w:rPr>
        <w:t>鑑此，李員</w:t>
      </w:r>
      <w:r w:rsidRPr="00C2604C">
        <w:rPr>
          <w:rFonts w:hAnsi="標楷體" w:hint="eastAsia"/>
          <w:szCs w:val="32"/>
        </w:rPr>
        <w:t>之懲罰、撤職程序符合「刑懲併行」原則，惟</w:t>
      </w:r>
      <w:r>
        <w:rPr>
          <w:rFonts w:hAnsi="標楷體" w:hint="eastAsia"/>
          <w:szCs w:val="32"/>
        </w:rPr>
        <w:t>國防部相關單位</w:t>
      </w:r>
      <w:r w:rsidRPr="00C2604C">
        <w:rPr>
          <w:rFonts w:hAnsi="標楷體" w:hint="eastAsia"/>
          <w:szCs w:val="32"/>
        </w:rPr>
        <w:t>處置</w:t>
      </w:r>
      <w:r w:rsidR="00493150">
        <w:rPr>
          <w:rFonts w:hAnsi="標楷體" w:hint="eastAsia"/>
          <w:szCs w:val="32"/>
        </w:rPr>
        <w:t>疏於注意</w:t>
      </w:r>
      <w:r w:rsidRPr="00C2604C">
        <w:rPr>
          <w:rFonts w:hAnsi="標楷體" w:hint="eastAsia"/>
          <w:szCs w:val="32"/>
        </w:rPr>
        <w:t>，致生李員乘隙潛逃；又六軍團案件調查過程欠周延，後續清查作為亦未避嫌</w:t>
      </w:r>
      <w:r>
        <w:rPr>
          <w:rFonts w:hAnsi="標楷體" w:hint="eastAsia"/>
          <w:szCs w:val="32"/>
        </w:rPr>
        <w:t>，皆有可議之處。</w:t>
      </w:r>
    </w:p>
    <w:p w:rsidR="00451E78" w:rsidRPr="00A50C01" w:rsidRDefault="00827A7C" w:rsidP="00A50C01">
      <w:pPr>
        <w:pStyle w:val="10"/>
        <w:adjustRightInd w:val="0"/>
        <w:snapToGrid w:val="0"/>
        <w:spacing w:afterLines="30" w:after="137" w:line="480" w:lineRule="exact"/>
        <w:ind w:left="680" w:firstLine="680"/>
        <w:rPr>
          <w:rFonts w:hint="eastAsia"/>
        </w:rPr>
      </w:pPr>
      <w:r>
        <w:br w:type="page"/>
      </w:r>
      <w:bookmarkStart w:id="58" w:name="_Toc524902730"/>
      <w:bookmarkEnd w:id="35"/>
      <w:bookmarkEnd w:id="36"/>
      <w:bookmarkEnd w:id="37"/>
      <w:bookmarkEnd w:id="38"/>
      <w:bookmarkEnd w:id="39"/>
      <w:bookmarkEnd w:id="40"/>
      <w:bookmarkEnd w:id="41"/>
      <w:bookmarkEnd w:id="42"/>
      <w:bookmarkEnd w:id="43"/>
      <w:bookmarkEnd w:id="44"/>
      <w:r>
        <w:rPr>
          <w:rFonts w:hint="eastAsia"/>
        </w:rPr>
        <w:lastRenderedPageBreak/>
        <w:t>綜上所述，</w:t>
      </w:r>
      <w:r w:rsidR="00002067" w:rsidRPr="00C62C63">
        <w:rPr>
          <w:rFonts w:hint="eastAsia"/>
        </w:rPr>
        <w:t>國防部及陸軍司令部之列管空置眷(營)地管理維護實施計畫權責不明、執行困難及基層人員專業不足，空置眷地管理維護教育訓練</w:t>
      </w:r>
      <w:r w:rsidR="00002067">
        <w:rPr>
          <w:rFonts w:hint="eastAsia"/>
        </w:rPr>
        <w:t>亦徒具形式</w:t>
      </w:r>
      <w:r w:rsidR="00002067" w:rsidRPr="00C62C63">
        <w:rPr>
          <w:rFonts w:hint="eastAsia"/>
        </w:rPr>
        <w:t>；</w:t>
      </w:r>
      <w:r w:rsidR="00002067" w:rsidRPr="00C62C63">
        <w:rPr>
          <w:rFonts w:hAnsi="Arial"/>
        </w:rPr>
        <w:t>陸軍第六軍團指揮部</w:t>
      </w:r>
      <w:r w:rsidR="00002067" w:rsidRPr="00C62C63">
        <w:rPr>
          <w:rFonts w:hAnsi="Arial" w:hint="eastAsia"/>
          <w:szCs w:val="52"/>
        </w:rPr>
        <w:t>(下稱六軍團)</w:t>
      </w:r>
      <w:r w:rsidR="00002067" w:rsidRPr="00C62C63">
        <w:rPr>
          <w:rFonts w:hint="eastAsia"/>
        </w:rPr>
        <w:t>列管眷地巡查紀錄填報不實，且輔支單位管理人員離退，</w:t>
      </w:r>
      <w:r w:rsidR="00002067">
        <w:rPr>
          <w:rFonts w:hint="eastAsia"/>
        </w:rPr>
        <w:t>因循敷衍</w:t>
      </w:r>
      <w:r w:rsidR="00002067" w:rsidRPr="00C62C63">
        <w:rPr>
          <w:rFonts w:hint="eastAsia"/>
        </w:rPr>
        <w:t>監督業務移交程序，眷服部門未落實列管空置眷地抽檢督考規範；六軍團對於</w:t>
      </w:r>
      <w:r w:rsidR="00002067" w:rsidRPr="00C62C63">
        <w:rPr>
          <w:rFonts w:hAnsi="標楷體"/>
        </w:rPr>
        <w:t>李姓前上尉</w:t>
      </w:r>
      <w:r w:rsidR="00002067" w:rsidRPr="00C62C63">
        <w:rPr>
          <w:rFonts w:hAnsi="標楷體" w:hint="eastAsia"/>
        </w:rPr>
        <w:t>（</w:t>
      </w:r>
      <w:r w:rsidR="00DE5EF0">
        <w:rPr>
          <w:rFonts w:hAnsi="標楷體" w:hint="eastAsia"/>
        </w:rPr>
        <w:t>李○○</w:t>
      </w:r>
      <w:r w:rsidR="00002067" w:rsidRPr="00C62C63">
        <w:rPr>
          <w:rFonts w:hAnsi="標楷體" w:hint="eastAsia"/>
        </w:rPr>
        <w:t>，下稱李員）</w:t>
      </w:r>
      <w:r w:rsidR="00002067" w:rsidRPr="00C62C63">
        <w:rPr>
          <w:rFonts w:hint="eastAsia"/>
        </w:rPr>
        <w:t>之考核不確實、留營審查欠周延，且因久任一職未適時調整職務，</w:t>
      </w:r>
      <w:r w:rsidR="00002067">
        <w:rPr>
          <w:rFonts w:hint="eastAsia"/>
        </w:rPr>
        <w:t>復</w:t>
      </w:r>
      <w:r w:rsidR="00002067" w:rsidRPr="00C62C63">
        <w:rPr>
          <w:rFonts w:hint="eastAsia"/>
        </w:rPr>
        <w:t>用印程序嚴重疏漏，致李員得以利用將不實之補償金、履約保證金及鑑定費款項繳費證明、契約文件等蓋用關防，進而向廠商或民人詐取相關費用計新臺幣1,063萬2,361元</w:t>
      </w:r>
      <w:r w:rsidR="00002067">
        <w:rPr>
          <w:rFonts w:hint="eastAsia"/>
        </w:rPr>
        <w:t>；</w:t>
      </w:r>
      <w:r w:rsidR="00002067" w:rsidRPr="00C62C63">
        <w:rPr>
          <w:rFonts w:hint="eastAsia"/>
        </w:rPr>
        <w:t>李員之懲罰、撤職程序符合「刑懲併行」原則，惟國防部相關單位處置</w:t>
      </w:r>
      <w:r w:rsidR="00493150">
        <w:rPr>
          <w:rFonts w:hint="eastAsia"/>
        </w:rPr>
        <w:t>疏於注意</w:t>
      </w:r>
      <w:r w:rsidR="00002067" w:rsidRPr="00C62C63">
        <w:rPr>
          <w:rFonts w:hint="eastAsia"/>
        </w:rPr>
        <w:t>，致生李員乘隙潛逃；又六軍團案件調查過程欠周延，後續清查作為亦未避嫌</w:t>
      </w:r>
      <w:r w:rsidR="00002067">
        <w:rPr>
          <w:rFonts w:hint="eastAsia"/>
        </w:rPr>
        <w:t>，</w:t>
      </w:r>
      <w:r w:rsidR="00002067" w:rsidRPr="00C62C63">
        <w:rPr>
          <w:rFonts w:hint="eastAsia"/>
        </w:rPr>
        <w:t>皆確有重大違法怠失</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w:t>
      </w:r>
      <w:r w:rsidR="00002067">
        <w:rPr>
          <w:rFonts w:hint="eastAsia"/>
        </w:rPr>
        <w:t>移</w:t>
      </w:r>
      <w:r w:rsidR="0032552D">
        <w:rPr>
          <w:rFonts w:hint="eastAsia"/>
        </w:rPr>
        <w:t>送</w:t>
      </w:r>
      <w:r w:rsidR="00002067">
        <w:rPr>
          <w:rFonts w:hint="eastAsia"/>
        </w:rPr>
        <w:t>行政院</w:t>
      </w:r>
      <w:r>
        <w:rPr>
          <w:rFonts w:hint="eastAsia"/>
        </w:rPr>
        <w:t>轉飭</w:t>
      </w:r>
      <w:r w:rsidR="00002067">
        <w:rPr>
          <w:rFonts w:hint="eastAsia"/>
        </w:rPr>
        <w:t>國防部</w:t>
      </w:r>
      <w:r>
        <w:rPr>
          <w:rFonts w:hint="eastAsia"/>
        </w:rPr>
        <w:t>確實檢討改善見復。</w:t>
      </w:r>
      <w:bookmarkStart w:id="59" w:name="_Toc524895649"/>
      <w:bookmarkStart w:id="60" w:name="_Toc524896195"/>
      <w:bookmarkStart w:id="61" w:name="_Toc524896225"/>
      <w:bookmarkStart w:id="62" w:name="_GoBack"/>
      <w:bookmarkEnd w:id="58"/>
      <w:bookmarkEnd w:id="59"/>
      <w:bookmarkEnd w:id="60"/>
      <w:bookmarkEnd w:id="61"/>
      <w:bookmarkEnd w:id="62"/>
    </w:p>
    <w:sectPr w:rsidR="00451E78" w:rsidRPr="00A50C0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FE" w:rsidRDefault="005813FE">
      <w:r>
        <w:separator/>
      </w:r>
    </w:p>
  </w:endnote>
  <w:endnote w:type="continuationSeparator" w:id="0">
    <w:p w:rsidR="005813FE" w:rsidRDefault="0058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華康細明體">
    <w:altName w:val="微軟正黑體"/>
    <w:charset w:val="88"/>
    <w:family w:val="modern"/>
    <w:pitch w:val="fixed"/>
    <w:sig w:usb0="80000001" w:usb1="28091800" w:usb2="00000016" w:usb3="00000000" w:csb0="00100000"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50C01">
      <w:rPr>
        <w:rStyle w:val="ae"/>
        <w:noProof/>
        <w:sz w:val="24"/>
      </w:rPr>
      <w:t>21</w:t>
    </w:r>
    <w:r>
      <w:rPr>
        <w:rStyle w:val="ae"/>
        <w:sz w:val="24"/>
      </w:rPr>
      <w:fldChar w:fldCharType="end"/>
    </w:r>
  </w:p>
  <w:p w:rsidR="002F4EA5" w:rsidRDefault="002F4E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FE" w:rsidRDefault="005813FE">
      <w:r>
        <w:separator/>
      </w:r>
    </w:p>
  </w:footnote>
  <w:footnote w:type="continuationSeparator" w:id="0">
    <w:p w:rsidR="005813FE" w:rsidRDefault="005813FE">
      <w:r>
        <w:continuationSeparator/>
      </w:r>
    </w:p>
  </w:footnote>
  <w:footnote w:id="1">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國軍老舊眷村改建條例第1條、第4條第1項、第11條第1項、第2項規定參照。</w:t>
      </w:r>
    </w:p>
  </w:footnote>
  <w:footnote w:id="2">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hint="eastAsia"/>
        </w:rPr>
        <w:t xml:space="preserve"> 國防部</w:t>
      </w:r>
      <w:r>
        <w:rPr>
          <w:rFonts w:hAnsi="標楷體" w:hint="eastAsia"/>
        </w:rPr>
        <w:t>民國(下同</w:t>
      </w:r>
      <w:r>
        <w:rPr>
          <w:rFonts w:hAnsi="標楷體"/>
        </w:rPr>
        <w:t>)</w:t>
      </w:r>
      <w:r w:rsidRPr="00BB30FE">
        <w:rPr>
          <w:rFonts w:hAnsi="標楷體" w:hint="eastAsia"/>
        </w:rPr>
        <w:t>108年、109年度「國軍老舊眷村空置眷地維護管理維護暨活化實施計畫」、陸軍司令部107、108、109年度「列管空置眷(營)地管理維護實施計畫」參照。</w:t>
      </w:r>
    </w:p>
  </w:footnote>
  <w:footnote w:id="3">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rPr>
        <w:t xml:space="preserve"> </w:t>
      </w:r>
      <w:r w:rsidRPr="00BB30FE">
        <w:rPr>
          <w:rFonts w:hAnsi="標楷體" w:hint="eastAsia"/>
        </w:rPr>
        <w:t>國防部108、109年管理維護計畫第6點第2款第1目參照。</w:t>
      </w:r>
    </w:p>
  </w:footnote>
  <w:footnote w:id="4">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rPr>
        <w:t xml:space="preserve"> </w:t>
      </w:r>
      <w:r w:rsidRPr="00BB30FE">
        <w:rPr>
          <w:rFonts w:hAnsi="標楷體" w:hint="eastAsia"/>
        </w:rPr>
        <w:t>國防部政治作戰局107年9月7日以國政眷服字第1070008143號函副知陸軍司令部江陵新村莊敬段362、371-1及375地號3筆土地出租設置停車場案，並未隨文檢附該案契約文件，司令部、軍團及關指部無從得知契約議定事項。</w:t>
      </w:r>
    </w:p>
  </w:footnote>
  <w:footnote w:id="5">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rPr>
        <w:t xml:space="preserve"> </w:t>
      </w:r>
      <w:r w:rsidRPr="00BB30FE">
        <w:rPr>
          <w:rFonts w:hAnsi="標楷體" w:hint="eastAsia"/>
        </w:rPr>
        <w:t>陸軍司令部管理維護計畫內相關補償金催收內容，建議刪除，俾與權責相符。</w:t>
      </w:r>
    </w:p>
  </w:footnote>
  <w:footnote w:id="6">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hint="eastAsia"/>
        </w:rPr>
        <w:t xml:space="preserve"> 國軍老舊眷村列管土地地上物拆除暨圍籬作業規定第5點第1款第4目規定：「本總冊所列管土地屬空置土地者，經檢討須架設看管圍籬、告示標誌，以防止他人之侵占及便於管理。(以下簡稱「時機4」)」、第2款：「權責：辦理本作業規定範圍內相關工作各單位之權責劃分如下表：</w:t>
      </w:r>
      <w:r>
        <w:rPr>
          <w:rFonts w:hAnsi="標楷體"/>
        </w:rPr>
        <w:t>……</w:t>
      </w:r>
      <w:r w:rsidRPr="00BB30FE">
        <w:rPr>
          <w:rFonts w:hAnsi="標楷體" w:hint="eastAsia"/>
        </w:rPr>
        <w:t>項次四、辦理單位：總政治作戰局軍眷服務處不動產管理科、工作項目及權責說明：</w:t>
      </w:r>
      <w:r>
        <w:rPr>
          <w:rFonts w:hAnsi="標楷體"/>
        </w:rPr>
        <w:t>……</w:t>
      </w:r>
      <w:r w:rsidRPr="00BB30FE">
        <w:rPr>
          <w:rFonts w:hAnsi="標楷體" w:hint="eastAsia"/>
        </w:rPr>
        <w:t>二、主辦及審核列管軍種申報年度土地處理作業費支用工作計畫，並分配及撥發土地處理作業費等相關經費。</w:t>
      </w:r>
      <w:r>
        <w:rPr>
          <w:rFonts w:hAnsi="標楷體"/>
        </w:rPr>
        <w:t>……</w:t>
      </w:r>
      <w:r w:rsidRPr="00BB30FE">
        <w:rPr>
          <w:rFonts w:hAnsi="標楷體" w:hint="eastAsia"/>
        </w:rPr>
        <w:t>三、列管土地地上物拆除暨圍籬作業前，管制軍種完成地籍清查、土地問題排除等作業。四、負責督導軍種單位善盡</w:t>
      </w:r>
      <w:r>
        <w:rPr>
          <w:rFonts w:hAnsi="標楷體"/>
        </w:rPr>
        <w:t>……</w:t>
      </w:r>
      <w:r w:rsidRPr="00BB30FE">
        <w:rPr>
          <w:rFonts w:hAnsi="標楷體" w:hint="eastAsia"/>
        </w:rPr>
        <w:t>土地處分前看管維護之責。五、時機3、4適用之審查、核定及地上物拆除暨圍籬工程全般督導、考核作業」、第3款：「時機三或四之程序：</w:t>
      </w:r>
      <w:r>
        <w:rPr>
          <w:rFonts w:hAnsi="標楷體"/>
        </w:rPr>
        <w:t>……</w:t>
      </w:r>
      <w:r w:rsidRPr="00BB30FE">
        <w:rPr>
          <w:rFonts w:hAnsi="標楷體" w:hint="eastAsia"/>
        </w:rPr>
        <w:t>」、第5款第2目：「2.時機2、3及4之地上物拆除、圍籬之範圍由本部統一核辦</w:t>
      </w:r>
      <w:r>
        <w:rPr>
          <w:rFonts w:hAnsi="標楷體"/>
        </w:rPr>
        <w:t>……</w:t>
      </w:r>
      <w:r w:rsidRPr="00BB30FE">
        <w:rPr>
          <w:rFonts w:hAnsi="標楷體" w:hint="eastAsia"/>
        </w:rPr>
        <w:t>」。</w:t>
      </w:r>
    </w:p>
  </w:footnote>
  <w:footnote w:id="7">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國防部108、109年管理維護計畫第6點第4款第2目參照。</w:t>
      </w:r>
    </w:p>
  </w:footnote>
  <w:footnote w:id="8">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國防部108年管理維護計畫附件7、109年管理維護計畫附件9之圖示參照。</w:t>
      </w:r>
    </w:p>
  </w:footnote>
  <w:footnote w:id="9">
    <w:p w:rsidR="000D652B" w:rsidRPr="00A403AF" w:rsidRDefault="000D652B" w:rsidP="000D652B">
      <w:pPr>
        <w:pStyle w:val="aff7"/>
        <w:ind w:left="176" w:hangingChars="80" w:hanging="176"/>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陸軍司令部107、108年度管理維護計畫參照。</w:t>
      </w:r>
    </w:p>
  </w:footnote>
  <w:footnote w:id="10">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00DE5EF0">
        <w:rPr>
          <w:rFonts w:hAnsi="標楷體" w:hint="eastAsia"/>
        </w:rPr>
        <w:t>陳○○</w:t>
      </w:r>
      <w:r w:rsidRPr="00A403AF">
        <w:rPr>
          <w:rFonts w:hAnsi="標楷體" w:hint="eastAsia"/>
        </w:rPr>
        <w:t>中士原建制單位係陸軍53工兵群，經陸軍司令部分別核定於107年第1季、第3季、第4季、108年第2季、第3季調用支援六軍團眷服組。</w:t>
      </w:r>
    </w:p>
  </w:footnote>
  <w:footnote w:id="11">
    <w:p w:rsidR="000D652B" w:rsidRPr="00A403AF" w:rsidRDefault="000D652B" w:rsidP="000D652B">
      <w:pPr>
        <w:pStyle w:val="aff7"/>
        <w:ind w:left="176" w:hangingChars="80" w:hanging="176"/>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陸軍司令部107、108年管理維護計畫參照。</w:t>
      </w:r>
    </w:p>
  </w:footnote>
  <w:footnote w:id="12">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hint="eastAsia"/>
        </w:rPr>
        <w:t xml:space="preserve"> 對照六軍團眷地拆圍、巡清委商統計表，附表中「</w:t>
      </w:r>
      <w:r w:rsidR="002152C5">
        <w:rPr>
          <w:rFonts w:hAnsi="標楷體" w:hint="eastAsia"/>
        </w:rPr>
        <w:t>○○營造有限公司</w:t>
      </w:r>
      <w:r w:rsidRPr="00A403AF">
        <w:rPr>
          <w:rFonts w:hAnsi="標楷體" w:hint="eastAsia"/>
        </w:rPr>
        <w:t>」即為長期眷地工程得標之承攬廠商。六軍團自104年6月至108年11月期間眷地拆圍相關工作委商統計表參照。</w:t>
      </w:r>
    </w:p>
  </w:footnote>
  <w:footnote w:id="13">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陸海空軍軍官士官服役條例施行細則第9條第1項第6款規定：「本條例第十四條第一項所定停役，起算日期如下：</w:t>
      </w:r>
      <w:r>
        <w:rPr>
          <w:rFonts w:hAnsi="標楷體" w:hint="eastAsia"/>
        </w:rPr>
        <w:t>……</w:t>
      </w:r>
      <w:r w:rsidRPr="00A403AF">
        <w:rPr>
          <w:rFonts w:hAnsi="標楷體" w:hint="eastAsia"/>
        </w:rPr>
        <w:t>六、第六款所定依法停止任用或不得再任用者，自停止任用或不得再任用之日起算」、第10條第1項規定：「本條例第十四條第一項第六款所稱依法停止任用，指常備軍官、常備士官依陸海空軍懲罰法依陸海空軍懲罰法</w:t>
      </w:r>
      <w:r>
        <w:rPr>
          <w:rFonts w:hAnsi="標楷體"/>
        </w:rPr>
        <w:t>……</w:t>
      </w:r>
      <w:r w:rsidRPr="00A403AF">
        <w:rPr>
          <w:rFonts w:hAnsi="標楷體" w:hint="eastAsia"/>
        </w:rPr>
        <w:t>第二十條第二項規定一年內累計記大過三次，受撤職懲罰</w:t>
      </w:r>
      <w:r>
        <w:rPr>
          <w:rFonts w:hAnsi="標楷體" w:hint="eastAsia"/>
        </w:rPr>
        <w:t>……</w:t>
      </w:r>
      <w:r w:rsidRPr="00A403AF">
        <w:rPr>
          <w:rFonts w:hAnsi="標楷體" w:hint="eastAsia"/>
        </w:rPr>
        <w:t>」。</w:t>
      </w:r>
    </w:p>
  </w:footnote>
  <w:footnote w:id="14">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六軍團案件調查報告參照。</w:t>
      </w:r>
    </w:p>
  </w:footnote>
  <w:footnote w:id="15">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六軍團109年2月13日陸六軍人字第1090001559號懲罰令參照。</w:t>
      </w:r>
    </w:p>
  </w:footnote>
  <w:footnote w:id="16">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六軍團109年2月13日陸六軍人字第1090001561號撤職令參照。</w:t>
      </w:r>
    </w:p>
  </w:footnote>
  <w:footnote w:id="17">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陸軍司令部109年2月15日國陸人勤字第1090003599號令參照。</w:t>
      </w:r>
    </w:p>
  </w:footnote>
  <w:footnote w:id="18">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國防部109年11月16日國法人權字第10902496481號令</w:t>
      </w:r>
    </w:p>
  </w:footnote>
  <w:footnote w:id="19">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國防部於109年9月17日以國法法服字第1090201651號令訂定「國軍法紀調查作業應行注意事項」參照。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178"/>
    <w:multiLevelType w:val="hybridMultilevel"/>
    <w:tmpl w:val="614E4420"/>
    <w:lvl w:ilvl="0" w:tplc="D5829564">
      <w:start w:val="1"/>
      <w:numFmt w:val="taiwaneseCountingThousand"/>
      <w:lvlText w:val="%1、"/>
      <w:lvlJc w:val="left"/>
      <w:pPr>
        <w:ind w:left="720" w:hanging="720"/>
      </w:pPr>
      <w:rPr>
        <w:rFonts w:hint="default"/>
        <w:b w:val="0"/>
        <w:lang w:val="en-US"/>
      </w:rPr>
    </w:lvl>
    <w:lvl w:ilvl="1" w:tplc="0409000F">
      <w:start w:val="1"/>
      <w:numFmt w:val="decimal"/>
      <w:lvlText w:val="%2."/>
      <w:lvlJc w:val="left"/>
      <w:pPr>
        <w:ind w:left="6576" w:hanging="480"/>
      </w:pPr>
      <w:rPr>
        <w:rFonts w:hint="default"/>
        <w:lang w:val="en-US"/>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504AFF"/>
    <w:multiLevelType w:val="multilevel"/>
    <w:tmpl w:val="C28E4970"/>
    <w:lvl w:ilvl="0">
      <w:start w:val="1"/>
      <w:numFmt w:val="taiwaneseCountingThousand"/>
      <w:pStyle w:val="a2"/>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8F040DF0"/>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5"/>
  </w:num>
  <w:num w:numId="36">
    <w:abstractNumId w:val="10"/>
  </w:num>
  <w:num w:numId="37">
    <w:abstractNumId w:val="0"/>
  </w:num>
  <w:num w:numId="3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67"/>
    <w:rsid w:val="00006961"/>
    <w:rsid w:val="000112BF"/>
    <w:rsid w:val="00012233"/>
    <w:rsid w:val="00017318"/>
    <w:rsid w:val="000246F7"/>
    <w:rsid w:val="0003114D"/>
    <w:rsid w:val="00036D76"/>
    <w:rsid w:val="00050778"/>
    <w:rsid w:val="000512D1"/>
    <w:rsid w:val="00057F32"/>
    <w:rsid w:val="00057F34"/>
    <w:rsid w:val="00062A25"/>
    <w:rsid w:val="000669F0"/>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52B"/>
    <w:rsid w:val="000E6431"/>
    <w:rsid w:val="000F0D35"/>
    <w:rsid w:val="000F21A5"/>
    <w:rsid w:val="000F44B1"/>
    <w:rsid w:val="001003B7"/>
    <w:rsid w:val="00102B9F"/>
    <w:rsid w:val="00112637"/>
    <w:rsid w:val="00114899"/>
    <w:rsid w:val="0012001E"/>
    <w:rsid w:val="00123561"/>
    <w:rsid w:val="00126A55"/>
    <w:rsid w:val="0012791E"/>
    <w:rsid w:val="00133AA2"/>
    <w:rsid w:val="00133F08"/>
    <w:rsid w:val="001345E6"/>
    <w:rsid w:val="001378B0"/>
    <w:rsid w:val="00142E00"/>
    <w:rsid w:val="00152793"/>
    <w:rsid w:val="001545A9"/>
    <w:rsid w:val="001637C7"/>
    <w:rsid w:val="0016480E"/>
    <w:rsid w:val="00174297"/>
    <w:rsid w:val="001817B3"/>
    <w:rsid w:val="00183014"/>
    <w:rsid w:val="001959C2"/>
    <w:rsid w:val="001A5F15"/>
    <w:rsid w:val="001A7968"/>
    <w:rsid w:val="001B3483"/>
    <w:rsid w:val="001B3C1E"/>
    <w:rsid w:val="001B4494"/>
    <w:rsid w:val="001B48EB"/>
    <w:rsid w:val="001C0D8B"/>
    <w:rsid w:val="001C0DA8"/>
    <w:rsid w:val="001D543E"/>
    <w:rsid w:val="001E0D8A"/>
    <w:rsid w:val="001E67BA"/>
    <w:rsid w:val="001E74C2"/>
    <w:rsid w:val="001F5A48"/>
    <w:rsid w:val="001F6260"/>
    <w:rsid w:val="00200007"/>
    <w:rsid w:val="002030A5"/>
    <w:rsid w:val="00203131"/>
    <w:rsid w:val="00212E88"/>
    <w:rsid w:val="00213C9C"/>
    <w:rsid w:val="002152C5"/>
    <w:rsid w:val="0022009E"/>
    <w:rsid w:val="0022425C"/>
    <w:rsid w:val="002246DE"/>
    <w:rsid w:val="002421B5"/>
    <w:rsid w:val="0025106C"/>
    <w:rsid w:val="00252BC4"/>
    <w:rsid w:val="00254014"/>
    <w:rsid w:val="002544FA"/>
    <w:rsid w:val="00261562"/>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1A8"/>
    <w:rsid w:val="002E53B4"/>
    <w:rsid w:val="002F3DFF"/>
    <w:rsid w:val="002F4EA5"/>
    <w:rsid w:val="002F5E05"/>
    <w:rsid w:val="00317053"/>
    <w:rsid w:val="0032109C"/>
    <w:rsid w:val="00322B45"/>
    <w:rsid w:val="00323809"/>
    <w:rsid w:val="00323D41"/>
    <w:rsid w:val="00325414"/>
    <w:rsid w:val="0032552D"/>
    <w:rsid w:val="003302F1"/>
    <w:rsid w:val="0034470E"/>
    <w:rsid w:val="003450B5"/>
    <w:rsid w:val="00352DB0"/>
    <w:rsid w:val="0037051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DB7"/>
    <w:rsid w:val="003B6775"/>
    <w:rsid w:val="003C5FE2"/>
    <w:rsid w:val="003D05FB"/>
    <w:rsid w:val="003D1B16"/>
    <w:rsid w:val="003D45BF"/>
    <w:rsid w:val="003D508A"/>
    <w:rsid w:val="003D537F"/>
    <w:rsid w:val="003D7B75"/>
    <w:rsid w:val="003E0208"/>
    <w:rsid w:val="003E275E"/>
    <w:rsid w:val="003E4B57"/>
    <w:rsid w:val="003F27E1"/>
    <w:rsid w:val="003F437A"/>
    <w:rsid w:val="003F5C2B"/>
    <w:rsid w:val="004023E9"/>
    <w:rsid w:val="00413F83"/>
    <w:rsid w:val="0041490C"/>
    <w:rsid w:val="00416191"/>
    <w:rsid w:val="00416721"/>
    <w:rsid w:val="00421EF0"/>
    <w:rsid w:val="004223A2"/>
    <w:rsid w:val="004224FA"/>
    <w:rsid w:val="00423D07"/>
    <w:rsid w:val="004255DB"/>
    <w:rsid w:val="0043344B"/>
    <w:rsid w:val="00435328"/>
    <w:rsid w:val="004406AD"/>
    <w:rsid w:val="0044346F"/>
    <w:rsid w:val="00451E78"/>
    <w:rsid w:val="0046520A"/>
    <w:rsid w:val="004672AB"/>
    <w:rsid w:val="004714FE"/>
    <w:rsid w:val="00485CDE"/>
    <w:rsid w:val="00487EBF"/>
    <w:rsid w:val="00493150"/>
    <w:rsid w:val="00495053"/>
    <w:rsid w:val="004A1F59"/>
    <w:rsid w:val="004A29BE"/>
    <w:rsid w:val="004A3225"/>
    <w:rsid w:val="004A33EE"/>
    <w:rsid w:val="004A3AA8"/>
    <w:rsid w:val="004B13C7"/>
    <w:rsid w:val="004B1789"/>
    <w:rsid w:val="004B778F"/>
    <w:rsid w:val="004C4593"/>
    <w:rsid w:val="004C5DD4"/>
    <w:rsid w:val="004D141F"/>
    <w:rsid w:val="004D6310"/>
    <w:rsid w:val="004E0062"/>
    <w:rsid w:val="004E05A1"/>
    <w:rsid w:val="004F026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13FE"/>
    <w:rsid w:val="005908B8"/>
    <w:rsid w:val="0059512E"/>
    <w:rsid w:val="005A2425"/>
    <w:rsid w:val="005A6DD2"/>
    <w:rsid w:val="005A7278"/>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98C"/>
    <w:rsid w:val="006773EC"/>
    <w:rsid w:val="00677BA8"/>
    <w:rsid w:val="00680504"/>
    <w:rsid w:val="00681CD9"/>
    <w:rsid w:val="00683E30"/>
    <w:rsid w:val="00687024"/>
    <w:rsid w:val="00696415"/>
    <w:rsid w:val="006B46FC"/>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47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2DBB"/>
    <w:rsid w:val="008053F5"/>
    <w:rsid w:val="00810198"/>
    <w:rsid w:val="00810387"/>
    <w:rsid w:val="00815DA8"/>
    <w:rsid w:val="0082194D"/>
    <w:rsid w:val="00826EF5"/>
    <w:rsid w:val="00827A7C"/>
    <w:rsid w:val="00831693"/>
    <w:rsid w:val="00840104"/>
    <w:rsid w:val="00841FC5"/>
    <w:rsid w:val="00845709"/>
    <w:rsid w:val="008561EC"/>
    <w:rsid w:val="008576BD"/>
    <w:rsid w:val="00860463"/>
    <w:rsid w:val="008733DA"/>
    <w:rsid w:val="008850E4"/>
    <w:rsid w:val="0089069A"/>
    <w:rsid w:val="008A12F5"/>
    <w:rsid w:val="008A288A"/>
    <w:rsid w:val="008B0CD3"/>
    <w:rsid w:val="008B1587"/>
    <w:rsid w:val="008B1B01"/>
    <w:rsid w:val="008B3BCD"/>
    <w:rsid w:val="008B4841"/>
    <w:rsid w:val="008B5855"/>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3CD3"/>
    <w:rsid w:val="009C1440"/>
    <w:rsid w:val="009C2107"/>
    <w:rsid w:val="009C5D9E"/>
    <w:rsid w:val="009D0201"/>
    <w:rsid w:val="009D2C3E"/>
    <w:rsid w:val="009E0625"/>
    <w:rsid w:val="009E2511"/>
    <w:rsid w:val="009E3034"/>
    <w:rsid w:val="009E549F"/>
    <w:rsid w:val="009F11F5"/>
    <w:rsid w:val="009F28A8"/>
    <w:rsid w:val="009F473E"/>
    <w:rsid w:val="009F682A"/>
    <w:rsid w:val="009F6982"/>
    <w:rsid w:val="00A022BE"/>
    <w:rsid w:val="00A03339"/>
    <w:rsid w:val="00A231D3"/>
    <w:rsid w:val="00A24C95"/>
    <w:rsid w:val="00A26094"/>
    <w:rsid w:val="00A301BF"/>
    <w:rsid w:val="00A302B2"/>
    <w:rsid w:val="00A331B4"/>
    <w:rsid w:val="00A3484E"/>
    <w:rsid w:val="00A36ADA"/>
    <w:rsid w:val="00A438D8"/>
    <w:rsid w:val="00A473F5"/>
    <w:rsid w:val="00A50C01"/>
    <w:rsid w:val="00A51F9D"/>
    <w:rsid w:val="00A5416A"/>
    <w:rsid w:val="00A639F4"/>
    <w:rsid w:val="00A81A32"/>
    <w:rsid w:val="00A835BD"/>
    <w:rsid w:val="00A97B15"/>
    <w:rsid w:val="00AA42D5"/>
    <w:rsid w:val="00AB2FAB"/>
    <w:rsid w:val="00AB5C14"/>
    <w:rsid w:val="00AC1EE7"/>
    <w:rsid w:val="00AC2366"/>
    <w:rsid w:val="00AC333F"/>
    <w:rsid w:val="00AC585C"/>
    <w:rsid w:val="00AD1925"/>
    <w:rsid w:val="00AE067D"/>
    <w:rsid w:val="00AE1257"/>
    <w:rsid w:val="00AF1181"/>
    <w:rsid w:val="00AF2F79"/>
    <w:rsid w:val="00AF4653"/>
    <w:rsid w:val="00AF7DB7"/>
    <w:rsid w:val="00B06BCE"/>
    <w:rsid w:val="00B175E7"/>
    <w:rsid w:val="00B31D00"/>
    <w:rsid w:val="00B443E4"/>
    <w:rsid w:val="00B563EA"/>
    <w:rsid w:val="00B60E51"/>
    <w:rsid w:val="00B63A54"/>
    <w:rsid w:val="00B77D18"/>
    <w:rsid w:val="00B8313A"/>
    <w:rsid w:val="00B83C6B"/>
    <w:rsid w:val="00B93503"/>
    <w:rsid w:val="00BA31E8"/>
    <w:rsid w:val="00BA55E0"/>
    <w:rsid w:val="00BA6BD4"/>
    <w:rsid w:val="00BB2655"/>
    <w:rsid w:val="00BB3752"/>
    <w:rsid w:val="00BB6598"/>
    <w:rsid w:val="00BB6688"/>
    <w:rsid w:val="00BC26D4"/>
    <w:rsid w:val="00BC64F2"/>
    <w:rsid w:val="00BD4303"/>
    <w:rsid w:val="00BD7D5D"/>
    <w:rsid w:val="00BF2A42"/>
    <w:rsid w:val="00C03D8C"/>
    <w:rsid w:val="00C055EC"/>
    <w:rsid w:val="00C104E0"/>
    <w:rsid w:val="00C10DC9"/>
    <w:rsid w:val="00C12FB3"/>
    <w:rsid w:val="00C17341"/>
    <w:rsid w:val="00C24EEF"/>
    <w:rsid w:val="00C25CF6"/>
    <w:rsid w:val="00C26C36"/>
    <w:rsid w:val="00C32768"/>
    <w:rsid w:val="00C431DF"/>
    <w:rsid w:val="00C456BD"/>
    <w:rsid w:val="00C530DC"/>
    <w:rsid w:val="00C5350D"/>
    <w:rsid w:val="00C6123C"/>
    <w:rsid w:val="00C61841"/>
    <w:rsid w:val="00C62C63"/>
    <w:rsid w:val="00C644FB"/>
    <w:rsid w:val="00C7084D"/>
    <w:rsid w:val="00C7315E"/>
    <w:rsid w:val="00C75895"/>
    <w:rsid w:val="00C83C9F"/>
    <w:rsid w:val="00C86866"/>
    <w:rsid w:val="00C94840"/>
    <w:rsid w:val="00CA6AC8"/>
    <w:rsid w:val="00CB027F"/>
    <w:rsid w:val="00CC222E"/>
    <w:rsid w:val="00CC6297"/>
    <w:rsid w:val="00CC7690"/>
    <w:rsid w:val="00CD1986"/>
    <w:rsid w:val="00CD6E53"/>
    <w:rsid w:val="00CE26A5"/>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035"/>
    <w:rsid w:val="00DB26CD"/>
    <w:rsid w:val="00DB3135"/>
    <w:rsid w:val="00DB441C"/>
    <w:rsid w:val="00DB44AF"/>
    <w:rsid w:val="00DC1F58"/>
    <w:rsid w:val="00DC339B"/>
    <w:rsid w:val="00DC5D40"/>
    <w:rsid w:val="00DD30E9"/>
    <w:rsid w:val="00DD4F47"/>
    <w:rsid w:val="00DD7FBB"/>
    <w:rsid w:val="00DE0B9F"/>
    <w:rsid w:val="00DE4238"/>
    <w:rsid w:val="00DE42B9"/>
    <w:rsid w:val="00DE5EF0"/>
    <w:rsid w:val="00DE657F"/>
    <w:rsid w:val="00DF1218"/>
    <w:rsid w:val="00DF6462"/>
    <w:rsid w:val="00E02FA0"/>
    <w:rsid w:val="00E036DC"/>
    <w:rsid w:val="00E04C33"/>
    <w:rsid w:val="00E10454"/>
    <w:rsid w:val="00E112E5"/>
    <w:rsid w:val="00E21CC7"/>
    <w:rsid w:val="00E24D9E"/>
    <w:rsid w:val="00E25849"/>
    <w:rsid w:val="00E30BEA"/>
    <w:rsid w:val="00E3197E"/>
    <w:rsid w:val="00E342F8"/>
    <w:rsid w:val="00E351ED"/>
    <w:rsid w:val="00E52A4F"/>
    <w:rsid w:val="00E6034B"/>
    <w:rsid w:val="00E6549E"/>
    <w:rsid w:val="00E65EDE"/>
    <w:rsid w:val="00E70F81"/>
    <w:rsid w:val="00E77055"/>
    <w:rsid w:val="00E77460"/>
    <w:rsid w:val="00E83ABC"/>
    <w:rsid w:val="00E844F2"/>
    <w:rsid w:val="00E92FCB"/>
    <w:rsid w:val="00E94BB1"/>
    <w:rsid w:val="00EA147F"/>
    <w:rsid w:val="00EA7916"/>
    <w:rsid w:val="00ED03AB"/>
    <w:rsid w:val="00ED0CAC"/>
    <w:rsid w:val="00ED1CD4"/>
    <w:rsid w:val="00ED1D2B"/>
    <w:rsid w:val="00ED5A8D"/>
    <w:rsid w:val="00ED64B5"/>
    <w:rsid w:val="00EE7CCA"/>
    <w:rsid w:val="00EF50A8"/>
    <w:rsid w:val="00F132D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B3E"/>
    <w:rsid w:val="00FA39E6"/>
    <w:rsid w:val="00FA7BC9"/>
    <w:rsid w:val="00FB378E"/>
    <w:rsid w:val="00FB37F1"/>
    <w:rsid w:val="00FB47C0"/>
    <w:rsid w:val="00FB501B"/>
    <w:rsid w:val="00FB7770"/>
    <w:rsid w:val="00FC182A"/>
    <w:rsid w:val="00FC5857"/>
    <w:rsid w:val="00FD3B91"/>
    <w:rsid w:val="00FD576B"/>
    <w:rsid w:val="00FD579E"/>
    <w:rsid w:val="00FE4516"/>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121B26-58F4-41EC-BDBC-D764D11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uiPriority w:val="9"/>
    <w:qFormat/>
    <w:rsid w:val="004F5E57"/>
    <w:pPr>
      <w:numPr>
        <w:numId w:val="25"/>
      </w:numPr>
      <w:outlineLvl w:val="0"/>
    </w:pPr>
    <w:rPr>
      <w:rFonts w:hAnsi="Arial"/>
      <w:bCs/>
      <w:kern w:val="32"/>
      <w:szCs w:val="52"/>
    </w:rPr>
  </w:style>
  <w:style w:type="paragraph" w:styleId="2">
    <w:name w:val="heading 2"/>
    <w:aliases w:val="標題110/111,節,節1,標題110/111 + 內文"/>
    <w:basedOn w:val="a8"/>
    <w:link w:val="20"/>
    <w:uiPriority w:val="9"/>
    <w:qFormat/>
    <w:rsid w:val="00ED0CAC"/>
    <w:pPr>
      <w:numPr>
        <w:ilvl w:val="1"/>
        <w:numId w:val="25"/>
      </w:numPr>
      <w:outlineLvl w:val="1"/>
    </w:pPr>
    <w:rPr>
      <w:rFonts w:hAnsi="Arial"/>
      <w:b/>
      <w:bCs/>
      <w:kern w:val="32"/>
      <w:szCs w:val="48"/>
    </w:rPr>
  </w:style>
  <w:style w:type="paragraph" w:styleId="3">
    <w:name w:val="heading 3"/>
    <w:basedOn w:val="a8"/>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8"/>
    <w:qFormat/>
    <w:rsid w:val="004F5E57"/>
    <w:pPr>
      <w:numPr>
        <w:ilvl w:val="3"/>
        <w:numId w:val="25"/>
      </w:numPr>
      <w:outlineLvl w:val="3"/>
    </w:pPr>
    <w:rPr>
      <w:rFonts w:hAnsi="Arial"/>
      <w:kern w:val="32"/>
      <w:szCs w:val="36"/>
    </w:rPr>
  </w:style>
  <w:style w:type="paragraph" w:styleId="5">
    <w:name w:val="heading 5"/>
    <w:aliases w:val="(一)"/>
    <w:basedOn w:val="a8"/>
    <w:qFormat/>
    <w:rsid w:val="004F5E57"/>
    <w:pPr>
      <w:numPr>
        <w:ilvl w:val="4"/>
        <w:numId w:val="25"/>
      </w:numPr>
      <w:outlineLvl w:val="4"/>
    </w:pPr>
    <w:rPr>
      <w:rFonts w:hAnsi="Arial"/>
      <w:bCs/>
      <w:kern w:val="32"/>
      <w:szCs w:val="36"/>
    </w:rPr>
  </w:style>
  <w:style w:type="paragraph" w:styleId="6">
    <w:name w:val="heading 6"/>
    <w:aliases w:val="1"/>
    <w:basedOn w:val="a8"/>
    <w:qFormat/>
    <w:rsid w:val="004F5E57"/>
    <w:pPr>
      <w:numPr>
        <w:ilvl w:val="5"/>
        <w:numId w:val="25"/>
      </w:numPr>
      <w:tabs>
        <w:tab w:val="left" w:pos="2094"/>
      </w:tabs>
      <w:outlineLvl w:val="5"/>
    </w:pPr>
    <w:rPr>
      <w:rFonts w:hAnsi="Arial"/>
      <w:kern w:val="32"/>
      <w:szCs w:val="36"/>
    </w:rPr>
  </w:style>
  <w:style w:type="paragraph" w:styleId="7">
    <w:name w:val="heading 7"/>
    <w:aliases w:val="(1)"/>
    <w:basedOn w:val="a8"/>
    <w:qFormat/>
    <w:rsid w:val="004F5E57"/>
    <w:pPr>
      <w:numPr>
        <w:ilvl w:val="6"/>
        <w:numId w:val="25"/>
      </w:numPr>
      <w:outlineLvl w:val="6"/>
    </w:pPr>
    <w:rPr>
      <w:rFonts w:hAnsi="Arial"/>
      <w:bCs/>
      <w:kern w:val="32"/>
      <w:szCs w:val="36"/>
    </w:rPr>
  </w:style>
  <w:style w:type="paragraph" w:styleId="8">
    <w:name w:val="heading 8"/>
    <w:basedOn w:val="a8"/>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2"/>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8"/>
    <w:qFormat/>
    <w:rsid w:val="00B77D18"/>
    <w:pPr>
      <w:keepNext/>
      <w:numPr>
        <w:numId w:val="3"/>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24"/>
      </w:numPr>
      <w:ind w:left="350" w:hangingChars="350" w:hanging="350"/>
      <w:outlineLvl w:val="0"/>
    </w:pPr>
    <w:rPr>
      <w:kern w:val="32"/>
    </w:rPr>
  </w:style>
  <w:style w:type="paragraph" w:styleId="afb">
    <w:name w:val="List Paragraph"/>
    <w:basedOn w:val="a8"/>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9"/>
    <w:link w:val="2"/>
    <w:rsid w:val="00827A7C"/>
    <w:rPr>
      <w:rFonts w:ascii="標楷體" w:eastAsia="標楷體" w:hAnsi="Arial"/>
      <w:b/>
      <w:bCs/>
      <w:kern w:val="32"/>
      <w:sz w:val="32"/>
      <w:szCs w:val="48"/>
    </w:rPr>
  </w:style>
  <w:style w:type="character" w:customStyle="1" w:styleId="af0">
    <w:name w:val="頁首 字元"/>
    <w:basedOn w:val="a9"/>
    <w:link w:val="af"/>
    <w:uiPriority w:val="99"/>
    <w:rsid w:val="00827A7C"/>
    <w:rPr>
      <w:rFonts w:ascii="標楷體" w:eastAsia="標楷體"/>
      <w:kern w:val="2"/>
    </w:rPr>
  </w:style>
  <w:style w:type="character" w:customStyle="1" w:styleId="af7">
    <w:name w:val="頁尾 字元"/>
    <w:basedOn w:val="a9"/>
    <w:link w:val="af6"/>
    <w:uiPriority w:val="99"/>
    <w:rsid w:val="00827A7C"/>
    <w:rPr>
      <w:rFonts w:ascii="標楷體" w:eastAsia="標楷體"/>
      <w:kern w:val="2"/>
    </w:rPr>
  </w:style>
  <w:style w:type="paragraph" w:styleId="afe">
    <w:name w:val="Plain Text"/>
    <w:basedOn w:val="a8"/>
    <w:link w:val="aff"/>
    <w:uiPriority w:val="99"/>
    <w:unhideWhenUsed/>
    <w:rsid w:val="00827A7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9"/>
    <w:link w:val="afe"/>
    <w:uiPriority w:val="99"/>
    <w:rsid w:val="00827A7C"/>
    <w:rPr>
      <w:rFonts w:ascii="Calibri" w:eastAsia="標楷體" w:hAnsi="Courier New" w:cs="Courier New"/>
      <w:color w:val="244061" w:themeColor="accent1" w:themeShade="80"/>
      <w:sz w:val="28"/>
      <w:szCs w:val="24"/>
    </w:rPr>
  </w:style>
  <w:style w:type="paragraph" w:customStyle="1" w:styleId="-11">
    <w:name w:val="彩色清單 - 輔色 11"/>
    <w:basedOn w:val="a8"/>
    <w:uiPriority w:val="34"/>
    <w:qFormat/>
    <w:rsid w:val="00827A7C"/>
    <w:pPr>
      <w:overflowPunct/>
      <w:autoSpaceDE/>
      <w:autoSpaceDN/>
      <w:ind w:leftChars="200" w:left="480"/>
      <w:jc w:val="left"/>
    </w:pPr>
    <w:rPr>
      <w:rFonts w:ascii="Calibri" w:eastAsia="新細明體" w:hAnsi="Calibri"/>
      <w:sz w:val="24"/>
      <w:szCs w:val="22"/>
    </w:rPr>
  </w:style>
  <w:style w:type="paragraph" w:styleId="HTML">
    <w:name w:val="HTML Preformatted"/>
    <w:basedOn w:val="a8"/>
    <w:link w:val="HTML0"/>
    <w:rsid w:val="00827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9"/>
    <w:link w:val="HTML"/>
    <w:uiPriority w:val="99"/>
    <w:rsid w:val="00827A7C"/>
    <w:rPr>
      <w:rFonts w:ascii="細明體" w:eastAsia="細明體" w:hAnsi="Courier New"/>
      <w:lang w:val="x-none" w:eastAsia="x-none"/>
    </w:rPr>
  </w:style>
  <w:style w:type="paragraph" w:styleId="aff0">
    <w:name w:val="No Spacing"/>
    <w:uiPriority w:val="1"/>
    <w:qFormat/>
    <w:rsid w:val="00827A7C"/>
    <w:pPr>
      <w:widowControl w:val="0"/>
      <w:overflowPunct w:val="0"/>
      <w:autoSpaceDE w:val="0"/>
      <w:autoSpaceDN w:val="0"/>
      <w:jc w:val="both"/>
    </w:pPr>
    <w:rPr>
      <w:rFonts w:ascii="標楷體" w:eastAsia="標楷體"/>
      <w:kern w:val="2"/>
      <w:sz w:val="32"/>
    </w:rPr>
  </w:style>
  <w:style w:type="paragraph" w:styleId="aff1">
    <w:name w:val="Body Text"/>
    <w:basedOn w:val="a8"/>
    <w:link w:val="aff2"/>
    <w:unhideWhenUsed/>
    <w:rsid w:val="00827A7C"/>
    <w:pPr>
      <w:spacing w:after="120"/>
    </w:pPr>
  </w:style>
  <w:style w:type="character" w:customStyle="1" w:styleId="aff2">
    <w:name w:val="本文 字元"/>
    <w:basedOn w:val="a9"/>
    <w:link w:val="aff1"/>
    <w:rsid w:val="00827A7C"/>
    <w:rPr>
      <w:rFonts w:ascii="標楷體" w:eastAsia="標楷體"/>
      <w:kern w:val="2"/>
      <w:sz w:val="32"/>
    </w:rPr>
  </w:style>
  <w:style w:type="paragraph" w:customStyle="1" w:styleId="cjk">
    <w:name w:val="cjk"/>
    <w:basedOn w:val="a8"/>
    <w:rsid w:val="00827A7C"/>
    <w:pPr>
      <w:widowControl/>
      <w:overflowPunct/>
      <w:autoSpaceDE/>
      <w:autoSpaceDN/>
      <w:spacing w:before="100" w:beforeAutospacing="1" w:after="142" w:line="288" w:lineRule="auto"/>
      <w:jc w:val="left"/>
    </w:pPr>
    <w:rPr>
      <w:rFonts w:hAnsi="標楷體" w:cs="新細明體"/>
      <w:kern w:val="0"/>
      <w:szCs w:val="32"/>
    </w:rPr>
  </w:style>
  <w:style w:type="paragraph" w:styleId="aff3">
    <w:name w:val="Block Text"/>
    <w:basedOn w:val="a8"/>
    <w:rsid w:val="00827A7C"/>
    <w:pPr>
      <w:suppressAutoHyphens/>
      <w:overflowPunct/>
      <w:autoSpaceDE/>
      <w:autoSpaceDN/>
      <w:snapToGrid w:val="0"/>
      <w:spacing w:line="560" w:lineRule="exact"/>
      <w:ind w:left="598" w:right="-29" w:hanging="598"/>
    </w:pPr>
    <w:rPr>
      <w:rFonts w:ascii="Times New Roman"/>
      <w:kern w:val="1"/>
    </w:rPr>
  </w:style>
  <w:style w:type="paragraph" w:customStyle="1" w:styleId="aff4">
    <w:name w:val="已先格式設定文字"/>
    <w:basedOn w:val="a8"/>
    <w:rsid w:val="00827A7C"/>
    <w:pPr>
      <w:suppressAutoHyphens/>
      <w:overflowPunct/>
      <w:autoSpaceDE/>
      <w:autoSpaceDN/>
      <w:jc w:val="left"/>
    </w:pPr>
    <w:rPr>
      <w:rFonts w:ascii="Times New Roman" w:cs="Liberation Mono"/>
      <w:kern w:val="1"/>
      <w:sz w:val="28"/>
    </w:rPr>
  </w:style>
  <w:style w:type="paragraph" w:customStyle="1" w:styleId="aff5">
    <w:name w:val="速別"/>
    <w:basedOn w:val="a8"/>
    <w:rsid w:val="00827A7C"/>
    <w:pPr>
      <w:overflowPunct/>
      <w:autoSpaceDE/>
      <w:autoSpaceDN/>
      <w:snapToGrid w:val="0"/>
      <w:spacing w:line="280" w:lineRule="exact"/>
      <w:jc w:val="left"/>
    </w:pPr>
    <w:rPr>
      <w:rFonts w:ascii="Times New Roman"/>
      <w:sz w:val="24"/>
    </w:rPr>
  </w:style>
  <w:style w:type="character" w:styleId="aff6">
    <w:name w:val="footnote reference"/>
    <w:aliases w:val="FR,Ref,de nota al pie,註腳內容,Error-Fußnotenzeichen5,Error-Fußnotenzeichen6,Error-Fußnotenzeichen3"/>
    <w:uiPriority w:val="99"/>
    <w:rsid w:val="00827A7C"/>
    <w:rPr>
      <w:vertAlign w:val="superscript"/>
    </w:rPr>
  </w:style>
  <w:style w:type="paragraph" w:customStyle="1" w:styleId="a2">
    <w:name w:val="說明（１）"/>
    <w:basedOn w:val="a8"/>
    <w:rsid w:val="00827A7C"/>
    <w:pPr>
      <w:numPr>
        <w:numId w:val="35"/>
      </w:numPr>
      <w:kinsoku w:val="0"/>
      <w:overflowPunct/>
      <w:spacing w:line="560" w:lineRule="exact"/>
      <w:ind w:left="2506" w:hanging="1088"/>
      <w:jc w:val="left"/>
    </w:pPr>
    <w:rPr>
      <w:rFonts w:ascii="Times New Roman"/>
      <w:kern w:val="0"/>
      <w:sz w:val="36"/>
    </w:rPr>
  </w:style>
  <w:style w:type="paragraph" w:styleId="aff7">
    <w:name w:val="footnote text"/>
    <w:basedOn w:val="a8"/>
    <w:link w:val="aff8"/>
    <w:uiPriority w:val="99"/>
    <w:semiHidden/>
    <w:unhideWhenUsed/>
    <w:rsid w:val="00827A7C"/>
    <w:pPr>
      <w:snapToGrid w:val="0"/>
      <w:jc w:val="left"/>
    </w:pPr>
    <w:rPr>
      <w:sz w:val="20"/>
    </w:rPr>
  </w:style>
  <w:style w:type="character" w:customStyle="1" w:styleId="aff8">
    <w:name w:val="註腳文字 字元"/>
    <w:basedOn w:val="a9"/>
    <w:link w:val="aff7"/>
    <w:uiPriority w:val="99"/>
    <w:semiHidden/>
    <w:rsid w:val="00827A7C"/>
    <w:rPr>
      <w:rFonts w:ascii="標楷體" w:eastAsia="標楷體"/>
      <w:kern w:val="2"/>
    </w:rPr>
  </w:style>
  <w:style w:type="paragraph" w:customStyle="1" w:styleId="canvas-atom">
    <w:name w:val="canvas-atom"/>
    <w:basedOn w:val="a8"/>
    <w:rsid w:val="00827A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9">
    <w:name w:val="Strong"/>
    <w:uiPriority w:val="22"/>
    <w:qFormat/>
    <w:rsid w:val="00827A7C"/>
    <w:rPr>
      <w:b/>
      <w:bCs/>
    </w:rPr>
  </w:style>
  <w:style w:type="paragraph" w:customStyle="1" w:styleId="a7">
    <w:name w:val="分項段落"/>
    <w:basedOn w:val="a8"/>
    <w:rsid w:val="00827A7C"/>
    <w:pPr>
      <w:widowControl/>
      <w:numPr>
        <w:numId w:val="36"/>
      </w:numPr>
      <w:overflowPunct/>
      <w:autoSpaceDE/>
      <w:autoSpaceDN/>
      <w:snapToGrid w:val="0"/>
      <w:jc w:val="left"/>
      <w:textAlignment w:val="baseline"/>
    </w:pPr>
    <w:rPr>
      <w:rFonts w:ascii="Times New Roman"/>
      <w:noProof/>
      <w:kern w:val="0"/>
    </w:rPr>
  </w:style>
  <w:style w:type="paragraph" w:customStyle="1" w:styleId="141">
    <w:name w:val="第二層(14號字)"/>
    <w:link w:val="142"/>
    <w:rsid w:val="00827A7C"/>
    <w:pPr>
      <w:spacing w:line="500" w:lineRule="exact"/>
      <w:ind w:left="200" w:hangingChars="200" w:hanging="200"/>
      <w:jc w:val="both"/>
    </w:pPr>
    <w:rPr>
      <w:rFonts w:ascii="標楷體" w:eastAsia="標楷體"/>
      <w:b/>
      <w:snapToGrid w:val="0"/>
      <w:kern w:val="2"/>
      <w:sz w:val="28"/>
    </w:rPr>
  </w:style>
  <w:style w:type="paragraph" w:customStyle="1" w:styleId="123">
    <w:name w:val="1.2.3."/>
    <w:basedOn w:val="a8"/>
    <w:link w:val="1230"/>
    <w:qFormat/>
    <w:rsid w:val="00827A7C"/>
    <w:pPr>
      <w:overflowPunct/>
      <w:autoSpaceDE/>
      <w:autoSpaceDN/>
      <w:ind w:leftChars="300" w:left="1133" w:hangingChars="100" w:hanging="283"/>
    </w:pPr>
    <w:rPr>
      <w:rFonts w:hAnsi="標楷體" w:cs="標楷體"/>
      <w:snapToGrid w:val="0"/>
      <w:color w:val="000000"/>
      <w:sz w:val="28"/>
      <w:szCs w:val="28"/>
    </w:rPr>
  </w:style>
  <w:style w:type="character" w:customStyle="1" w:styleId="142">
    <w:name w:val="第二層(14號字) 字元"/>
    <w:link w:val="141"/>
    <w:rsid w:val="00827A7C"/>
    <w:rPr>
      <w:rFonts w:ascii="標楷體" w:eastAsia="標楷體"/>
      <w:b/>
      <w:snapToGrid w:val="0"/>
      <w:kern w:val="2"/>
      <w:sz w:val="28"/>
    </w:rPr>
  </w:style>
  <w:style w:type="character" w:customStyle="1" w:styleId="1230">
    <w:name w:val="1.2.3. 字元"/>
    <w:link w:val="123"/>
    <w:rsid w:val="00827A7C"/>
    <w:rPr>
      <w:rFonts w:ascii="標楷體" w:eastAsia="標楷體" w:hAnsi="標楷體" w:cs="標楷體"/>
      <w:snapToGrid w:val="0"/>
      <w:color w:val="000000"/>
      <w:kern w:val="2"/>
      <w:sz w:val="28"/>
      <w:szCs w:val="28"/>
    </w:rPr>
  </w:style>
  <w:style w:type="paragraph" w:customStyle="1" w:styleId="affa">
    <w:name w:val="(一)(二)(三)"/>
    <w:basedOn w:val="a8"/>
    <w:link w:val="affb"/>
    <w:qFormat/>
    <w:rsid w:val="00827A7C"/>
    <w:pPr>
      <w:overflowPunct/>
      <w:autoSpaceDE/>
      <w:autoSpaceDN/>
      <w:spacing w:line="500" w:lineRule="exact"/>
      <w:ind w:leftChars="200" w:left="300" w:hangingChars="100" w:hanging="100"/>
    </w:pPr>
    <w:rPr>
      <w:snapToGrid w:val="0"/>
      <w:sz w:val="28"/>
      <w:szCs w:val="28"/>
    </w:rPr>
  </w:style>
  <w:style w:type="character" w:customStyle="1" w:styleId="affb">
    <w:name w:val="(一)(二)(三) 字元"/>
    <w:link w:val="affa"/>
    <w:rsid w:val="00827A7C"/>
    <w:rPr>
      <w:rFonts w:ascii="標楷體" w:eastAsia="標楷體"/>
      <w:snapToGrid w:val="0"/>
      <w:kern w:val="2"/>
      <w:sz w:val="28"/>
      <w:szCs w:val="28"/>
    </w:rPr>
  </w:style>
  <w:style w:type="paragraph" w:customStyle="1" w:styleId="143">
    <w:name w:val="表格內文(14行高)"/>
    <w:basedOn w:val="af8"/>
    <w:link w:val="144"/>
    <w:qFormat/>
    <w:rsid w:val="00827A7C"/>
    <w:pPr>
      <w:overflowPunct/>
      <w:autoSpaceDE/>
      <w:autoSpaceDN/>
      <w:spacing w:line="280" w:lineRule="exact"/>
      <w:ind w:left="0" w:firstLineChars="0" w:firstLine="0"/>
      <w:jc w:val="left"/>
    </w:pPr>
    <w:rPr>
      <w:snapToGrid w:val="0"/>
      <w:sz w:val="24"/>
      <w:szCs w:val="28"/>
    </w:rPr>
  </w:style>
  <w:style w:type="character" w:customStyle="1" w:styleId="144">
    <w:name w:val="表格內文(14行高) 字元"/>
    <w:link w:val="143"/>
    <w:rsid w:val="00827A7C"/>
    <w:rPr>
      <w:rFonts w:ascii="標楷體" w:eastAsia="標楷體"/>
      <w:snapToGrid w:val="0"/>
      <w:kern w:val="2"/>
      <w:sz w:val="24"/>
      <w:szCs w:val="28"/>
    </w:rPr>
  </w:style>
  <w:style w:type="paragraph" w:customStyle="1" w:styleId="affc">
    <w:name w:val="一般項目符號"/>
    <w:basedOn w:val="a8"/>
    <w:next w:val="a8"/>
    <w:rsid w:val="00827A7C"/>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affd">
    <w:name w:val="表格第一列(文字分散)"/>
    <w:basedOn w:val="a8"/>
    <w:next w:val="a8"/>
    <w:rsid w:val="00827A7C"/>
    <w:pPr>
      <w:kinsoku w:val="0"/>
      <w:autoSpaceDE/>
      <w:autoSpaceDN/>
      <w:spacing w:line="315" w:lineRule="exact"/>
      <w:ind w:leftChars="50" w:left="50" w:rightChars="50" w:right="50"/>
      <w:jc w:val="distribute"/>
      <w:textAlignment w:val="center"/>
    </w:pPr>
    <w:rPr>
      <w:rFonts w:ascii="Times New Roman" w:eastAsia="華康細明體"/>
      <w:noProof/>
      <w:sz w:val="21"/>
      <w:szCs w:val="24"/>
    </w:rPr>
  </w:style>
  <w:style w:type="paragraph" w:customStyle="1" w:styleId="Standard">
    <w:name w:val="Standard"/>
    <w:rsid w:val="0066798C"/>
    <w:pPr>
      <w:widowControl w:val="0"/>
      <w:suppressAutoHyphens/>
      <w:autoSpaceDN w:val="0"/>
      <w:textAlignment w:val="baseline"/>
    </w:pPr>
    <w:rPr>
      <w:rFonts w:ascii="Calibri" w:hAnsi="Calibri" w:cs="F"/>
      <w:kern w:val="3"/>
      <w:sz w:val="24"/>
      <w:szCs w:val="22"/>
    </w:rPr>
  </w:style>
  <w:style w:type="character" w:customStyle="1" w:styleId="30">
    <w:name w:val="標題 3 字元"/>
    <w:link w:val="3"/>
    <w:uiPriority w:val="9"/>
    <w:rsid w:val="00C62C6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egaldata.mil.tw/FLAW/FLAWDAT01.aspx?lsid=FL079753" TargetMode="External"/><Relationship Id="rId4" Type="http://schemas.openxmlformats.org/officeDocument/2006/relationships/styles" Target="styles.xml"/><Relationship Id="rId9" Type="http://schemas.openxmlformats.org/officeDocument/2006/relationships/hyperlink" Target="https://legaldata.mil.tw/FLAW/FLAWDAT01.aspx?lsid=FL0664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F397-D0DB-423A-976E-2964C09D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1845</Words>
  <Characters>10522</Characters>
  <Application>Microsoft Office Word</Application>
  <DocSecurity>0</DocSecurity>
  <Lines>87</Lines>
  <Paragraphs>24</Paragraphs>
  <ScaleCrop>false</ScaleCrop>
  <Company>cy</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吳婉珣</cp:lastModifiedBy>
  <cp:revision>2</cp:revision>
  <cp:lastPrinted>2022-07-19T08:29:00Z</cp:lastPrinted>
  <dcterms:created xsi:type="dcterms:W3CDTF">2022-11-18T06:46:00Z</dcterms:created>
  <dcterms:modified xsi:type="dcterms:W3CDTF">2022-11-18T06:46:00Z</dcterms:modified>
</cp:coreProperties>
</file>